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3D" w:rsidRDefault="0080253D" w:rsidP="0080253D">
      <w:pPr>
        <w:rPr>
          <w:rFonts w:ascii="標楷體" w:eastAsia="標楷體" w:hAnsi="標楷體"/>
        </w:rPr>
      </w:pPr>
      <w:bookmarkStart w:id="0" w:name="_GoBack"/>
      <w:r w:rsidRPr="0080253D">
        <w:rPr>
          <w:rFonts w:ascii="標楷體" w:eastAsia="標楷體" w:hAnsi="標楷體" w:hint="eastAsia"/>
        </w:rPr>
        <w:t>科技．人文聯合講座／理想社會與工程師</w:t>
      </w:r>
      <w:bookmarkEnd w:id="0"/>
    </w:p>
    <w:p w:rsidR="0080253D" w:rsidRPr="0080253D" w:rsidRDefault="0080253D" w:rsidP="0080253D">
      <w:pPr>
        <w:rPr>
          <w:rFonts w:ascii="標楷體" w:eastAsia="標楷體" w:hAnsi="標楷體" w:hint="eastAsia"/>
        </w:rPr>
      </w:pPr>
    </w:p>
    <w:p w:rsidR="000D21F4" w:rsidRDefault="0080253D" w:rsidP="0080253D">
      <w:pPr>
        <w:rPr>
          <w:rFonts w:ascii="標楷體" w:eastAsia="標楷體" w:hAnsi="標楷體"/>
        </w:rPr>
      </w:pPr>
      <w:r w:rsidRPr="0080253D">
        <w:rPr>
          <w:rFonts w:ascii="標楷體" w:eastAsia="標楷體" w:hAnsi="標楷體" w:hint="eastAsia"/>
        </w:rPr>
        <w:t>2023-04-17 00:20 聯合報／ 李家同</w:t>
      </w:r>
    </w:p>
    <w:p w:rsidR="0080253D" w:rsidRDefault="0080253D" w:rsidP="0080253D">
      <w:pPr>
        <w:rPr>
          <w:rFonts w:ascii="標楷體" w:eastAsia="標楷體" w:hAnsi="標楷體"/>
        </w:rPr>
      </w:pPr>
    </w:p>
    <w:p w:rsidR="0080253D" w:rsidRPr="0080253D" w:rsidRDefault="0080253D" w:rsidP="0080253D">
      <w:pPr>
        <w:rPr>
          <w:rFonts w:ascii="標楷體" w:eastAsia="標楷體" w:hAnsi="標楷體" w:hint="eastAsia"/>
        </w:rPr>
      </w:pPr>
      <w:r w:rsidRPr="0080253D">
        <w:rPr>
          <w:rFonts w:ascii="標楷體" w:eastAsia="標楷體" w:hAnsi="標楷體" w:hint="eastAsia"/>
        </w:rPr>
        <w:t>最近我的朋友常常提到政府該做的事，有很多人提到禮運大同篇「大道之行也，天下為公。選賢與能，講信修睦。故人</w:t>
      </w:r>
      <w:proofErr w:type="gramStart"/>
      <w:r w:rsidRPr="0080253D">
        <w:rPr>
          <w:rFonts w:ascii="標楷體" w:eastAsia="標楷體" w:hAnsi="標楷體" w:hint="eastAsia"/>
        </w:rPr>
        <w:t>不獨親其親</w:t>
      </w:r>
      <w:proofErr w:type="gramEnd"/>
      <w:r w:rsidRPr="0080253D">
        <w:rPr>
          <w:rFonts w:ascii="標楷體" w:eastAsia="標楷體" w:hAnsi="標楷體" w:hint="eastAsia"/>
        </w:rPr>
        <w:t>，</w:t>
      </w:r>
      <w:proofErr w:type="gramStart"/>
      <w:r w:rsidRPr="0080253D">
        <w:rPr>
          <w:rFonts w:ascii="標楷體" w:eastAsia="標楷體" w:hAnsi="標楷體" w:hint="eastAsia"/>
        </w:rPr>
        <w:t>不</w:t>
      </w:r>
      <w:proofErr w:type="gramEnd"/>
      <w:r w:rsidRPr="0080253D">
        <w:rPr>
          <w:rFonts w:ascii="標楷體" w:eastAsia="標楷體" w:hAnsi="標楷體" w:hint="eastAsia"/>
        </w:rPr>
        <w:t>獨子其子。使老有所終，壯有所用，</w:t>
      </w:r>
      <w:proofErr w:type="gramStart"/>
      <w:r w:rsidRPr="0080253D">
        <w:rPr>
          <w:rFonts w:ascii="標楷體" w:eastAsia="標楷體" w:hAnsi="標楷體" w:hint="eastAsia"/>
        </w:rPr>
        <w:t>幼有所長</w:t>
      </w:r>
      <w:proofErr w:type="gramEnd"/>
      <w:r w:rsidRPr="0080253D">
        <w:rPr>
          <w:rFonts w:ascii="標楷體" w:eastAsia="標楷體" w:hAnsi="標楷體" w:hint="eastAsia"/>
        </w:rPr>
        <w:t>，</w:t>
      </w:r>
      <w:proofErr w:type="gramStart"/>
      <w:r w:rsidRPr="0080253D">
        <w:rPr>
          <w:rFonts w:ascii="標楷體" w:eastAsia="標楷體" w:hAnsi="標楷體" w:hint="eastAsia"/>
        </w:rPr>
        <w:t>矜</w:t>
      </w:r>
      <w:proofErr w:type="gramEnd"/>
      <w:r w:rsidRPr="0080253D">
        <w:rPr>
          <w:rFonts w:ascii="標楷體" w:eastAsia="標楷體" w:hAnsi="標楷體" w:hint="eastAsia"/>
        </w:rPr>
        <w:t>、</w:t>
      </w:r>
      <w:proofErr w:type="gramStart"/>
      <w:r w:rsidRPr="0080253D">
        <w:rPr>
          <w:rFonts w:ascii="標楷體" w:eastAsia="標楷體" w:hAnsi="標楷體" w:hint="eastAsia"/>
        </w:rPr>
        <w:t>寡</w:t>
      </w:r>
      <w:proofErr w:type="gramEnd"/>
      <w:r w:rsidRPr="0080253D">
        <w:rPr>
          <w:rFonts w:ascii="標楷體" w:eastAsia="標楷體" w:hAnsi="標楷體" w:hint="eastAsia"/>
        </w:rPr>
        <w:t>、孤、獨、</w:t>
      </w:r>
      <w:proofErr w:type="gramStart"/>
      <w:r w:rsidRPr="0080253D">
        <w:rPr>
          <w:rFonts w:ascii="標楷體" w:eastAsia="標楷體" w:hAnsi="標楷體" w:hint="eastAsia"/>
        </w:rPr>
        <w:t>廢疾者</w:t>
      </w:r>
      <w:proofErr w:type="gramEnd"/>
      <w:r w:rsidRPr="0080253D">
        <w:rPr>
          <w:rFonts w:ascii="標楷體" w:eastAsia="標楷體" w:hAnsi="標楷體" w:hint="eastAsia"/>
        </w:rPr>
        <w:t>，皆有所養。男有分，女有歸。貨，</w:t>
      </w:r>
      <w:proofErr w:type="gramStart"/>
      <w:r w:rsidRPr="0080253D">
        <w:rPr>
          <w:rFonts w:ascii="標楷體" w:eastAsia="標楷體" w:hAnsi="標楷體" w:hint="eastAsia"/>
        </w:rPr>
        <w:t>惡其棄於地</w:t>
      </w:r>
      <w:proofErr w:type="gramEnd"/>
      <w:r w:rsidRPr="0080253D">
        <w:rPr>
          <w:rFonts w:ascii="標楷體" w:eastAsia="標楷體" w:hAnsi="標楷體" w:hint="eastAsia"/>
        </w:rPr>
        <w:t>也，不必藏於己。力，惡其</w:t>
      </w:r>
      <w:proofErr w:type="gramStart"/>
      <w:r w:rsidRPr="0080253D">
        <w:rPr>
          <w:rFonts w:ascii="標楷體" w:eastAsia="標楷體" w:hAnsi="標楷體" w:hint="eastAsia"/>
        </w:rPr>
        <w:t>不</w:t>
      </w:r>
      <w:proofErr w:type="gramEnd"/>
      <w:r w:rsidRPr="0080253D">
        <w:rPr>
          <w:rFonts w:ascii="標楷體" w:eastAsia="標楷體" w:hAnsi="標楷體" w:hint="eastAsia"/>
        </w:rPr>
        <w:t>出於身也，不必為己。</w:t>
      </w:r>
      <w:proofErr w:type="gramStart"/>
      <w:r w:rsidRPr="0080253D">
        <w:rPr>
          <w:rFonts w:ascii="標楷體" w:eastAsia="標楷體" w:hAnsi="標楷體" w:hint="eastAsia"/>
        </w:rPr>
        <w:t>是故謀閉而</w:t>
      </w:r>
      <w:proofErr w:type="gramEnd"/>
      <w:r w:rsidRPr="0080253D">
        <w:rPr>
          <w:rFonts w:ascii="標楷體" w:eastAsia="標楷體" w:hAnsi="標楷體" w:hint="eastAsia"/>
        </w:rPr>
        <w:t>不興，盜竊</w:t>
      </w:r>
      <w:proofErr w:type="gramStart"/>
      <w:r w:rsidRPr="0080253D">
        <w:rPr>
          <w:rFonts w:ascii="標楷體" w:eastAsia="標楷體" w:hAnsi="標楷體" w:hint="eastAsia"/>
        </w:rPr>
        <w:t>亂賊而</w:t>
      </w:r>
      <w:proofErr w:type="gramEnd"/>
      <w:r w:rsidRPr="0080253D">
        <w:rPr>
          <w:rFonts w:ascii="標楷體" w:eastAsia="標楷體" w:hAnsi="標楷體" w:hint="eastAsia"/>
        </w:rPr>
        <w:t>不作，故</w:t>
      </w:r>
      <w:proofErr w:type="gramStart"/>
      <w:r w:rsidRPr="0080253D">
        <w:rPr>
          <w:rFonts w:ascii="標楷體" w:eastAsia="標楷體" w:hAnsi="標楷體" w:hint="eastAsia"/>
        </w:rPr>
        <w:t>外戶而不閉</w:t>
      </w:r>
      <w:proofErr w:type="gramEnd"/>
      <w:r w:rsidRPr="0080253D">
        <w:rPr>
          <w:rFonts w:ascii="標楷體" w:eastAsia="標楷體" w:hAnsi="標楷體" w:hint="eastAsia"/>
        </w:rPr>
        <w:t>，是謂大同」。這番話所描寫的世界充滿理想，我們必須佩服孔子在兩千多年前就有這種想法。</w:t>
      </w:r>
    </w:p>
    <w:p w:rsidR="0080253D" w:rsidRPr="0080253D" w:rsidRDefault="0080253D" w:rsidP="0080253D">
      <w:pPr>
        <w:rPr>
          <w:rFonts w:ascii="標楷體" w:eastAsia="標楷體" w:hAnsi="標楷體"/>
        </w:rPr>
      </w:pPr>
    </w:p>
    <w:p w:rsidR="0080253D" w:rsidRDefault="0080253D" w:rsidP="0080253D">
      <w:pPr>
        <w:rPr>
          <w:rFonts w:ascii="標楷體" w:eastAsia="標楷體" w:hAnsi="標楷體"/>
        </w:rPr>
      </w:pPr>
      <w:r w:rsidRPr="0080253D">
        <w:rPr>
          <w:rFonts w:ascii="標楷體" w:eastAsia="標楷體" w:hAnsi="標楷體" w:hint="eastAsia"/>
        </w:rPr>
        <w:t>有一位冰島的公民願意多繳稅，因為他認為多繳稅，可以多幫助弱勢的人。也有一位瑞典的公民拒絕政府給她的一筆錢，因為她認為自己可以生活得很好，不需要這筆錢，這筆錢應該留給政府幫助真正需要的人。聯合國每年都會公布幸福的國家排名，北歐國家每年都會上榜；最近的一個調查公布，世界上最好的年金制度國家排名，北歐國家又是榜上有名。很多人提到這個事實，也很羨慕這些國家能夠做到這一點。</w:t>
      </w:r>
    </w:p>
    <w:p w:rsidR="0080253D" w:rsidRDefault="0080253D" w:rsidP="0080253D">
      <w:pPr>
        <w:rPr>
          <w:rFonts w:ascii="標楷體" w:eastAsia="標楷體" w:hAnsi="標楷體"/>
        </w:rPr>
      </w:pPr>
    </w:p>
    <w:p w:rsidR="0080253D" w:rsidRPr="0080253D" w:rsidRDefault="0080253D" w:rsidP="0080253D">
      <w:pPr>
        <w:rPr>
          <w:rFonts w:ascii="標楷體" w:eastAsia="標楷體" w:hAnsi="標楷體" w:hint="eastAsia"/>
        </w:rPr>
      </w:pPr>
      <w:r w:rsidRPr="0080253D">
        <w:rPr>
          <w:rFonts w:ascii="標楷體" w:eastAsia="標楷體" w:hAnsi="標楷體" w:hint="eastAsia"/>
        </w:rPr>
        <w:t>北歐國家能夠將福利制度辦得如此之好，他們常常說「從搖籃到十字架，人民都不必擔心」；搖籃代表出生，十字架代表死亡。這些國家的政府能夠使人民生活得很好，究竟是什麼原因？要知道，這些國家都是採取重稅的，但是我必須指出，不能完全靠重稅來打造一個幸福的國家。</w:t>
      </w:r>
    </w:p>
    <w:p w:rsidR="0080253D" w:rsidRPr="0080253D" w:rsidRDefault="0080253D" w:rsidP="0080253D">
      <w:pPr>
        <w:rPr>
          <w:rFonts w:ascii="標楷體" w:eastAsia="標楷體" w:hAnsi="標楷體"/>
        </w:rPr>
      </w:pPr>
    </w:p>
    <w:p w:rsidR="0080253D" w:rsidRPr="0080253D" w:rsidRDefault="0080253D" w:rsidP="0080253D">
      <w:pPr>
        <w:rPr>
          <w:rFonts w:ascii="標楷體" w:eastAsia="標楷體" w:hAnsi="標楷體" w:hint="eastAsia"/>
        </w:rPr>
      </w:pPr>
      <w:r w:rsidRPr="0080253D">
        <w:rPr>
          <w:rFonts w:ascii="標楷體" w:eastAsia="標楷體" w:hAnsi="標楷體" w:hint="eastAsia"/>
        </w:rPr>
        <w:t>要提供好的社會福利，政府先要有錢。我們有全民健保制度，對有嚴重身心障礙者，政府也提供保障，使他們能夠得到生活上的資助。我們之所以能夠做到這些事，也是因為我們的經濟變好了；我們的經濟變好，也和我們的工業進步有密切的關係。當年政府引進半導體技術，強調電腦知識等等，都有助於經濟發展。如果全台灣的工業園區都不見了，我們的健保制度也一定不可能維持。</w:t>
      </w:r>
    </w:p>
    <w:p w:rsidR="0080253D" w:rsidRPr="0080253D" w:rsidRDefault="0080253D" w:rsidP="0080253D">
      <w:pPr>
        <w:rPr>
          <w:rFonts w:ascii="標楷體" w:eastAsia="標楷體" w:hAnsi="標楷體"/>
        </w:rPr>
      </w:pPr>
    </w:p>
    <w:p w:rsidR="0080253D" w:rsidRDefault="0080253D" w:rsidP="0080253D">
      <w:pPr>
        <w:rPr>
          <w:rFonts w:ascii="標楷體" w:eastAsia="標楷體" w:hAnsi="標楷體"/>
        </w:rPr>
      </w:pPr>
      <w:r w:rsidRPr="0080253D">
        <w:rPr>
          <w:rFonts w:ascii="標楷體" w:eastAsia="標楷體" w:hAnsi="標楷體" w:hint="eastAsia"/>
        </w:rPr>
        <w:t>要有好的工業，必須要有好的工程師；工程師的培養依靠學校，所以政府應該重視我國年輕人的基本科學素養。各級學校都要保證理工科學生有紮實的基本科學素養，也要使他們一直知道工業細節的重要性。企業界也應該重視工程師的再教育，使他們不僅在工作上得到良好的經驗，也使他們在學問上繼續成長。</w:t>
      </w:r>
    </w:p>
    <w:p w:rsidR="0080253D" w:rsidRDefault="0080253D" w:rsidP="0080253D">
      <w:pPr>
        <w:rPr>
          <w:rFonts w:ascii="標楷體" w:eastAsia="標楷體" w:hAnsi="標楷體"/>
        </w:rPr>
      </w:pPr>
    </w:p>
    <w:p w:rsidR="0080253D" w:rsidRPr="0080253D" w:rsidRDefault="0080253D" w:rsidP="0080253D">
      <w:pPr>
        <w:rPr>
          <w:rFonts w:ascii="標楷體" w:eastAsia="標楷體" w:hAnsi="標楷體" w:hint="eastAsia"/>
        </w:rPr>
      </w:pPr>
      <w:r w:rsidRPr="0080253D">
        <w:rPr>
          <w:rFonts w:ascii="標楷體" w:eastAsia="標楷體" w:hAnsi="標楷體" w:hint="eastAsia"/>
        </w:rPr>
        <w:t>我們應該知道，工程師對國家是相當重要的，有好的工程師，才能使國家有好的經濟；有好的經濟，才能使人民過幸福的生活。如何能產生大批的好工程師，乃是當務之急也。</w:t>
      </w:r>
    </w:p>
    <w:sectPr w:rsidR="0080253D" w:rsidRPr="008025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3D"/>
    <w:rsid w:val="000D21F4"/>
    <w:rsid w:val="0080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CC70"/>
  <w15:chartTrackingRefBased/>
  <w15:docId w15:val="{2C882DEB-BC20-40EC-8EF3-BA3BA01B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2023-04-17T00:49:00Z</dcterms:created>
  <dcterms:modified xsi:type="dcterms:W3CDTF">2023-04-17T00:51:00Z</dcterms:modified>
</cp:coreProperties>
</file>