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B27" w:rsidRDefault="001F4793" w:rsidP="001F4793">
      <w:pPr>
        <w:jc w:val="center"/>
        <w:rPr>
          <w:rFonts w:ascii="標楷體" w:eastAsia="標楷體" w:hAnsi="標楷體"/>
        </w:rPr>
      </w:pPr>
      <w:r>
        <w:rPr>
          <w:rFonts w:ascii="標楷體" w:eastAsia="標楷體" w:hAnsi="標楷體" w:hint="eastAsia"/>
        </w:rPr>
        <w:t>我的教育專欄</w:t>
      </w:r>
      <w:bookmarkStart w:id="0" w:name="_GoBack"/>
      <w:r>
        <w:rPr>
          <w:rFonts w:ascii="標楷體" w:eastAsia="標楷體" w:hAnsi="標楷體" w:hint="eastAsia"/>
        </w:rPr>
        <w:t>(</w:t>
      </w:r>
      <w:r w:rsidR="004A36A7">
        <w:rPr>
          <w:rFonts w:ascii="標楷體" w:eastAsia="標楷體" w:hAnsi="標楷體" w:hint="eastAsia"/>
        </w:rPr>
        <w:t>296</w:t>
      </w:r>
      <w:r>
        <w:rPr>
          <w:rFonts w:ascii="標楷體" w:eastAsia="標楷體" w:hAnsi="標楷體" w:hint="eastAsia"/>
        </w:rPr>
        <w:t>)博幼的友善數學教學方法</w:t>
      </w:r>
      <w:bookmarkEnd w:id="0"/>
    </w:p>
    <w:p w:rsidR="001F4793" w:rsidRDefault="001F4793" w:rsidP="001F4793">
      <w:pPr>
        <w:jc w:val="center"/>
        <w:rPr>
          <w:rFonts w:ascii="標楷體" w:eastAsia="標楷體" w:hAnsi="標楷體"/>
        </w:rPr>
      </w:pPr>
    </w:p>
    <w:p w:rsidR="001F4793" w:rsidRDefault="001F4793" w:rsidP="001F4793">
      <w:pPr>
        <w:jc w:val="center"/>
        <w:rPr>
          <w:rFonts w:ascii="標楷體" w:eastAsia="標楷體" w:hAnsi="標楷體"/>
        </w:rPr>
      </w:pPr>
      <w:r>
        <w:rPr>
          <w:rFonts w:ascii="標楷體" w:eastAsia="標楷體" w:hAnsi="標楷體" w:hint="eastAsia"/>
        </w:rPr>
        <w:t>李家同</w:t>
      </w:r>
    </w:p>
    <w:p w:rsidR="001F4793" w:rsidRDefault="001F4793" w:rsidP="001F4793">
      <w:pPr>
        <w:jc w:val="center"/>
        <w:rPr>
          <w:rFonts w:ascii="標楷體" w:eastAsia="標楷體" w:hAnsi="標楷體"/>
        </w:rPr>
      </w:pPr>
    </w:p>
    <w:p w:rsidR="001F4793" w:rsidRDefault="001F4793" w:rsidP="001F4793">
      <w:pPr>
        <w:rPr>
          <w:rFonts w:ascii="標楷體" w:eastAsia="標楷體" w:hAnsi="標楷體"/>
        </w:rPr>
      </w:pPr>
      <w:r>
        <w:rPr>
          <w:rFonts w:ascii="標楷體" w:eastAsia="標楷體" w:hAnsi="標楷體"/>
        </w:rPr>
        <w:tab/>
      </w:r>
      <w:r>
        <w:rPr>
          <w:rFonts w:ascii="標楷體" w:eastAsia="標楷體" w:hAnsi="標楷體" w:hint="eastAsia"/>
        </w:rPr>
        <w:t>教改有一個口號叫做</w:t>
      </w:r>
      <w:r>
        <w:rPr>
          <w:rFonts w:ascii="標楷體" w:eastAsia="標楷體" w:hAnsi="標楷體"/>
        </w:rPr>
        <w:t>”</w:t>
      </w:r>
      <w:r>
        <w:rPr>
          <w:rFonts w:ascii="標楷體" w:eastAsia="標楷體" w:hAnsi="標楷體" w:hint="eastAsia"/>
        </w:rPr>
        <w:t>快樂學習</w:t>
      </w:r>
      <w:r>
        <w:rPr>
          <w:rFonts w:ascii="標楷體" w:eastAsia="標楷體" w:hAnsi="標楷體"/>
        </w:rPr>
        <w:t>”</w:t>
      </w:r>
      <w:r>
        <w:rPr>
          <w:rFonts w:ascii="標楷體" w:eastAsia="標楷體" w:hAnsi="標楷體" w:hint="eastAsia"/>
        </w:rPr>
        <w:t>，大多數孩子學數學時，實在不可能非常快樂的。博幼基金會盡量使孩子覺得數學不太難，經過仔細研究以後，我們的方法是力求友善。友善的數學教學有兩個原則:</w:t>
      </w:r>
    </w:p>
    <w:p w:rsidR="001F4793" w:rsidRDefault="001F4793" w:rsidP="001F4793">
      <w:pPr>
        <w:rPr>
          <w:rFonts w:ascii="標楷體" w:eastAsia="標楷體" w:hAnsi="標楷體"/>
        </w:rPr>
      </w:pPr>
    </w:p>
    <w:p w:rsidR="001F4793" w:rsidRDefault="001F4793" w:rsidP="001F4793">
      <w:pPr>
        <w:rPr>
          <w:rFonts w:ascii="標楷體" w:eastAsia="標楷體" w:hAnsi="標楷體"/>
        </w:rPr>
      </w:pPr>
      <w:r>
        <w:rPr>
          <w:rFonts w:ascii="標楷體" w:eastAsia="標楷體" w:hAnsi="標楷體" w:hint="eastAsia"/>
        </w:rPr>
        <w:t>(1)由易而難</w:t>
      </w:r>
    </w:p>
    <w:p w:rsidR="001F4793" w:rsidRDefault="001F4793" w:rsidP="001F4793">
      <w:pPr>
        <w:rPr>
          <w:rFonts w:ascii="標楷體" w:eastAsia="標楷體" w:hAnsi="標楷體"/>
        </w:rPr>
      </w:pPr>
      <w:r>
        <w:rPr>
          <w:rFonts w:ascii="標楷體" w:eastAsia="標楷體" w:hAnsi="標楷體" w:hint="eastAsia"/>
        </w:rPr>
        <w:t>(2)大量例題</w:t>
      </w:r>
    </w:p>
    <w:p w:rsidR="001F4793" w:rsidRDefault="001F4793" w:rsidP="001F4793">
      <w:pPr>
        <w:rPr>
          <w:rFonts w:ascii="標楷體" w:eastAsia="標楷體" w:hAnsi="標楷體"/>
        </w:rPr>
      </w:pPr>
    </w:p>
    <w:p w:rsidR="001F4793" w:rsidRDefault="001F4793" w:rsidP="001F4793">
      <w:pPr>
        <w:rPr>
          <w:rFonts w:ascii="標楷體" w:eastAsia="標楷體" w:hAnsi="標楷體"/>
        </w:rPr>
      </w:pPr>
      <w:r>
        <w:rPr>
          <w:rFonts w:ascii="標楷體" w:eastAsia="標楷體" w:hAnsi="標楷體"/>
        </w:rPr>
        <w:tab/>
      </w:r>
      <w:r>
        <w:rPr>
          <w:rFonts w:ascii="標楷體" w:eastAsia="標楷體" w:hAnsi="標楷體" w:hint="eastAsia"/>
        </w:rPr>
        <w:t>以一元一次方程式為例，我們將一元一次方程式分成10級，以下的表是這10級的內容。</w:t>
      </w:r>
    </w:p>
    <w:p w:rsidR="001F4793" w:rsidRDefault="001F4793" w:rsidP="001F4793">
      <w:pPr>
        <w:rPr>
          <w:rFonts w:ascii="標楷體" w:eastAsia="標楷體" w:hAnsi="標楷體"/>
        </w:rPr>
      </w:pPr>
    </w:p>
    <w:p w:rsidR="001F4793" w:rsidRDefault="001F4793" w:rsidP="001F4793">
      <w:pPr>
        <w:rPr>
          <w:rFonts w:ascii="標楷體" w:eastAsia="標楷體" w:hAnsi="標楷體"/>
        </w:rPr>
      </w:pPr>
      <w:r>
        <w:rPr>
          <w:rFonts w:ascii="標楷體" w:eastAsia="標楷體" w:hAnsi="標楷體" w:hint="eastAsia"/>
          <w:noProof/>
        </w:rPr>
        <w:drawing>
          <wp:inline distT="0" distB="0" distL="0" distR="0">
            <wp:extent cx="5274310" cy="3663950"/>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663950"/>
                    </a:xfrm>
                    <a:prstGeom prst="rect">
                      <a:avLst/>
                    </a:prstGeom>
                  </pic:spPr>
                </pic:pic>
              </a:graphicData>
            </a:graphic>
          </wp:inline>
        </w:drawing>
      </w:r>
    </w:p>
    <w:p w:rsidR="001F4793" w:rsidRDefault="001F4793" w:rsidP="001F4793">
      <w:pPr>
        <w:rPr>
          <w:rFonts w:ascii="標楷體" w:eastAsia="標楷體" w:hAnsi="標楷體"/>
        </w:rPr>
      </w:pPr>
    </w:p>
    <w:p w:rsidR="001F4793" w:rsidRDefault="001F4793" w:rsidP="001F4793">
      <w:pPr>
        <w:rPr>
          <w:rFonts w:ascii="標楷體" w:eastAsia="標楷體" w:hAnsi="標楷體"/>
        </w:rPr>
      </w:pPr>
      <w:r>
        <w:rPr>
          <w:rFonts w:ascii="標楷體" w:eastAsia="標楷體" w:hAnsi="標楷體"/>
        </w:rPr>
        <w:tab/>
      </w:r>
      <w:r>
        <w:rPr>
          <w:rFonts w:ascii="標楷體" w:eastAsia="標楷體" w:hAnsi="標楷體" w:hint="eastAsia"/>
        </w:rPr>
        <w:t>各位一定可以看出第一級是最容易的，因為只要會移項，答案就出來了。第二級也是很容易的，各位可以注意到第二級的式子中沒有加減，第三級的目的是要使得學生會處理x係數為負的問題。第四級裡也沒有加減乘除，只是引進了分數。</w:t>
      </w:r>
    </w:p>
    <w:p w:rsidR="001F4793" w:rsidRDefault="001F4793" w:rsidP="001F4793">
      <w:pPr>
        <w:rPr>
          <w:rFonts w:ascii="標楷體" w:eastAsia="標楷體" w:hAnsi="標楷體"/>
        </w:rPr>
      </w:pPr>
    </w:p>
    <w:p w:rsidR="001F4793" w:rsidRDefault="001F4793" w:rsidP="001F4793">
      <w:pPr>
        <w:rPr>
          <w:rFonts w:ascii="標楷體" w:eastAsia="標楷體" w:hAnsi="標楷體"/>
        </w:rPr>
      </w:pPr>
      <w:r>
        <w:rPr>
          <w:rFonts w:ascii="標楷體" w:eastAsia="標楷體" w:hAnsi="標楷體"/>
        </w:rPr>
        <w:tab/>
      </w:r>
      <w:r>
        <w:rPr>
          <w:rFonts w:ascii="標楷體" w:eastAsia="標楷體" w:hAnsi="標楷體" w:hint="eastAsia"/>
        </w:rPr>
        <w:t>博幼的孩子多數可以很快地學到第四級，至少在學會第一級的問題以後，</w:t>
      </w:r>
      <w:r>
        <w:rPr>
          <w:rFonts w:ascii="標楷體" w:eastAsia="標楷體" w:hAnsi="標楷體" w:hint="eastAsia"/>
        </w:rPr>
        <w:lastRenderedPageBreak/>
        <w:t>孩子就可以完全了解代數的意義。大家也許不知道，很多弱勢孩子根本搞不清楚x的意義何在。我們這種由易而難的做法使得多數的同學會計算最基本的一元一次方程式題目。</w:t>
      </w:r>
    </w:p>
    <w:p w:rsidR="001F4793" w:rsidRDefault="001F4793" w:rsidP="001F4793">
      <w:pPr>
        <w:rPr>
          <w:rFonts w:ascii="標楷體" w:eastAsia="標楷體" w:hAnsi="標楷體"/>
        </w:rPr>
      </w:pPr>
    </w:p>
    <w:p w:rsidR="001F4793" w:rsidRDefault="001F4793" w:rsidP="001F4793">
      <w:pPr>
        <w:rPr>
          <w:rFonts w:ascii="標楷體" w:eastAsia="標楷體" w:hAnsi="標楷體"/>
        </w:rPr>
      </w:pPr>
      <w:r>
        <w:rPr>
          <w:rFonts w:ascii="標楷體" w:eastAsia="標楷體" w:hAnsi="標楷體"/>
        </w:rPr>
        <w:tab/>
      </w:r>
      <w:r>
        <w:rPr>
          <w:rFonts w:ascii="標楷體" w:eastAsia="標楷體" w:hAnsi="標楷體" w:hint="eastAsia"/>
        </w:rPr>
        <w:t>再以因式分解為例，我們將因式分解分成16級</w:t>
      </w:r>
      <w:r w:rsidR="004A36A7">
        <w:rPr>
          <w:rFonts w:ascii="標楷體" w:eastAsia="標楷體" w:hAnsi="標楷體" w:hint="eastAsia"/>
        </w:rPr>
        <w:t>，如下圖所示</w:t>
      </w:r>
      <w:r>
        <w:rPr>
          <w:rFonts w:ascii="標楷體" w:eastAsia="標楷體" w:hAnsi="標楷體" w:hint="eastAsia"/>
        </w:rPr>
        <w:t>。</w:t>
      </w:r>
    </w:p>
    <w:p w:rsidR="001F4793" w:rsidRDefault="001F4793" w:rsidP="001F4793">
      <w:pPr>
        <w:rPr>
          <w:rFonts w:ascii="標楷體" w:eastAsia="標楷體" w:hAnsi="標楷體" w:hint="eastAsia"/>
        </w:rPr>
      </w:pPr>
    </w:p>
    <w:p w:rsidR="001F4793" w:rsidRDefault="001F4793" w:rsidP="001F4793">
      <w:pPr>
        <w:jc w:val="center"/>
        <w:rPr>
          <w:rFonts w:ascii="標楷體" w:eastAsia="標楷體" w:hAnsi="標楷體"/>
        </w:rPr>
      </w:pPr>
      <w:r>
        <w:rPr>
          <w:rFonts w:ascii="標楷體" w:eastAsia="標楷體" w:hAnsi="標楷體" w:hint="eastAsia"/>
          <w:noProof/>
        </w:rPr>
        <w:drawing>
          <wp:inline distT="0" distB="0" distL="0" distR="0" wp14:anchorId="3B8717BE" wp14:editId="48A695CF">
            <wp:extent cx="3086100" cy="294322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因式分解jpg.jpg"/>
                    <pic:cNvPicPr/>
                  </pic:nvPicPr>
                  <pic:blipFill>
                    <a:blip r:embed="rId8">
                      <a:extLst>
                        <a:ext uri="{28A0092B-C50C-407E-A947-70E740481C1C}">
                          <a14:useLocalDpi xmlns:a14="http://schemas.microsoft.com/office/drawing/2010/main" val="0"/>
                        </a:ext>
                      </a:extLst>
                    </a:blip>
                    <a:stretch>
                      <a:fillRect/>
                    </a:stretch>
                  </pic:blipFill>
                  <pic:spPr>
                    <a:xfrm>
                      <a:off x="0" y="0"/>
                      <a:ext cx="3086100" cy="2943225"/>
                    </a:xfrm>
                    <a:prstGeom prst="rect">
                      <a:avLst/>
                    </a:prstGeom>
                  </pic:spPr>
                </pic:pic>
              </a:graphicData>
            </a:graphic>
          </wp:inline>
        </w:drawing>
      </w:r>
    </w:p>
    <w:p w:rsidR="004A36A7" w:rsidRDefault="004A36A7" w:rsidP="001F4793">
      <w:pPr>
        <w:jc w:val="center"/>
        <w:rPr>
          <w:rFonts w:ascii="標楷體" w:eastAsia="標楷體" w:hAnsi="標楷體"/>
        </w:rPr>
      </w:pPr>
    </w:p>
    <w:p w:rsidR="004A36A7" w:rsidRDefault="004A36A7" w:rsidP="004A36A7">
      <w:pPr>
        <w:ind w:firstLine="480"/>
        <w:rPr>
          <w:rFonts w:ascii="標楷體" w:eastAsia="標楷體" w:hAnsi="標楷體"/>
        </w:rPr>
      </w:pPr>
      <w:r>
        <w:rPr>
          <w:rFonts w:ascii="標楷體" w:eastAsia="標楷體" w:hAnsi="標楷體" w:hint="eastAsia"/>
        </w:rPr>
        <w:t>請看第3級:找出兩式的公因式</w:t>
      </w:r>
    </w:p>
    <w:p w:rsidR="004A36A7" w:rsidRDefault="004A36A7" w:rsidP="004A36A7">
      <w:pPr>
        <w:rPr>
          <w:rFonts w:ascii="標楷體" w:eastAsia="標楷體" w:hAnsi="標楷體"/>
        </w:rPr>
      </w:pPr>
    </w:p>
    <w:p w:rsidR="004A36A7" w:rsidRDefault="004A36A7" w:rsidP="004A36A7">
      <w:pPr>
        <w:rPr>
          <w:rFonts w:ascii="標楷體" w:eastAsia="標楷體" w:hAnsi="標楷體"/>
        </w:rPr>
      </w:pPr>
      <w:r>
        <w:rPr>
          <w:rFonts w:ascii="標楷體" w:eastAsia="標楷體" w:hAnsi="標楷體" w:hint="eastAsia"/>
        </w:rPr>
        <w:t>找出x(3x+5)和(3</w:t>
      </w:r>
      <w:r>
        <w:rPr>
          <w:rFonts w:ascii="標楷體" w:eastAsia="標楷體" w:hAnsi="標楷體"/>
        </w:rPr>
        <w:t>x+5</w:t>
      </w:r>
      <w:r>
        <w:rPr>
          <w:rFonts w:ascii="標楷體" w:eastAsia="標楷體" w:hAnsi="標楷體" w:hint="eastAsia"/>
        </w:rPr>
        <w:t>)的公因式</w:t>
      </w:r>
    </w:p>
    <w:p w:rsidR="004A36A7" w:rsidRPr="008017F1" w:rsidRDefault="004A36A7" w:rsidP="004A36A7">
      <w:pPr>
        <w:rPr>
          <w:rFonts w:ascii="標楷體" w:eastAsia="標楷體" w:hAnsi="標楷體"/>
          <w:szCs w:val="24"/>
        </w:rPr>
      </w:pPr>
      <w:r>
        <w:rPr>
          <w:rFonts w:ascii="標楷體" w:eastAsia="標楷體" w:hAnsi="標楷體" w:hint="eastAsia"/>
        </w:rPr>
        <w:t>找出</w:t>
      </w:r>
      <w:r w:rsidRPr="008017F1">
        <w:rPr>
          <w:rFonts w:ascii="標楷體" w:eastAsia="標楷體" w:hAnsi="標楷體" w:cs="Times New Roman" w:hint="eastAsia"/>
          <w:szCs w:val="24"/>
        </w:rPr>
        <w:t>6(－2</w:t>
      </w:r>
      <w:r w:rsidRPr="008017F1">
        <w:rPr>
          <w:rFonts w:ascii="Times New Roman" w:eastAsia="標楷體" w:hAnsi="Times New Roman" w:cs="Times New Roman"/>
          <w:i/>
          <w:iCs/>
          <w:szCs w:val="24"/>
        </w:rPr>
        <w:t>x</w:t>
      </w:r>
      <w:r w:rsidRPr="008017F1">
        <w:rPr>
          <w:rFonts w:ascii="標楷體" w:eastAsia="標楷體" w:hAnsi="標楷體" w:cs="Times New Roman" w:hint="eastAsia"/>
          <w:szCs w:val="24"/>
        </w:rPr>
        <w:t>＋11)與7</w:t>
      </w:r>
      <w:r w:rsidRPr="008017F1">
        <w:rPr>
          <w:rFonts w:ascii="Times New Roman" w:eastAsia="標楷體" w:hAnsi="Times New Roman" w:cs="Times New Roman"/>
          <w:i/>
          <w:iCs/>
          <w:szCs w:val="24"/>
        </w:rPr>
        <w:t>x</w:t>
      </w:r>
      <w:r w:rsidRPr="008017F1">
        <w:rPr>
          <w:rFonts w:ascii="標楷體" w:eastAsia="標楷體" w:hAnsi="標楷體" w:cs="Times New Roman" w:hint="eastAsia"/>
          <w:szCs w:val="24"/>
        </w:rPr>
        <w:t>(－2</w:t>
      </w:r>
      <w:r w:rsidRPr="008017F1">
        <w:rPr>
          <w:rFonts w:ascii="Times New Roman" w:eastAsia="標楷體" w:hAnsi="Times New Roman" w:cs="Times New Roman"/>
          <w:i/>
          <w:iCs/>
          <w:szCs w:val="24"/>
        </w:rPr>
        <w:t>x</w:t>
      </w:r>
      <w:r w:rsidRPr="008017F1">
        <w:rPr>
          <w:rFonts w:ascii="標楷體" w:eastAsia="標楷體" w:hAnsi="標楷體" w:cs="Times New Roman" w:hint="eastAsia"/>
          <w:szCs w:val="24"/>
        </w:rPr>
        <w:t>＋11)的公因式</w:t>
      </w:r>
    </w:p>
    <w:p w:rsidR="004A36A7" w:rsidRDefault="004A36A7" w:rsidP="004A36A7">
      <w:pPr>
        <w:rPr>
          <w:rFonts w:ascii="標楷體" w:eastAsia="標楷體" w:hAnsi="標楷體"/>
        </w:rPr>
      </w:pPr>
    </w:p>
    <w:p w:rsidR="004A36A7" w:rsidRDefault="004A36A7" w:rsidP="004A36A7">
      <w:pPr>
        <w:rPr>
          <w:rFonts w:ascii="標楷體" w:eastAsia="標楷體" w:hAnsi="標楷體"/>
        </w:rPr>
      </w:pPr>
      <w:r>
        <w:rPr>
          <w:rFonts w:ascii="標楷體" w:eastAsia="標楷體" w:hAnsi="標楷體"/>
        </w:rPr>
        <w:tab/>
      </w:r>
      <w:r>
        <w:rPr>
          <w:rFonts w:ascii="標楷體" w:eastAsia="標楷體" w:hAnsi="標楷體" w:hint="eastAsia"/>
        </w:rPr>
        <w:t>請看第12級:十字交乘求因式分解，二次項係數為1</w:t>
      </w:r>
    </w:p>
    <w:p w:rsidR="004A36A7" w:rsidRDefault="004A36A7" w:rsidP="004A36A7">
      <w:pPr>
        <w:rPr>
          <w:rFonts w:ascii="標楷體" w:eastAsia="標楷體" w:hAnsi="標楷體"/>
        </w:rPr>
      </w:pPr>
    </w:p>
    <w:p w:rsidR="004A36A7" w:rsidRDefault="004A36A7" w:rsidP="004A36A7">
      <w:pPr>
        <w:rPr>
          <w:rFonts w:ascii="標楷體" w:eastAsia="標楷體" w:hAnsi="標楷體"/>
        </w:rPr>
      </w:pPr>
      <w:r>
        <w:rPr>
          <w:rFonts w:ascii="標楷體" w:eastAsia="標楷體" w:hAnsi="標楷體"/>
        </w:rPr>
        <w:t>X</w:t>
      </w:r>
      <w:r>
        <w:rPr>
          <w:rFonts w:ascii="標楷體" w:eastAsia="標楷體" w:hAnsi="標楷體"/>
          <w:vertAlign w:val="superscript"/>
        </w:rPr>
        <w:t>2</w:t>
      </w:r>
      <w:r>
        <w:rPr>
          <w:rFonts w:ascii="標楷體" w:eastAsia="標楷體" w:hAnsi="標楷體"/>
        </w:rPr>
        <w:t>+3x+2=</w:t>
      </w:r>
    </w:p>
    <w:p w:rsidR="004A36A7" w:rsidRDefault="004A36A7" w:rsidP="004A36A7">
      <w:pPr>
        <w:rPr>
          <w:rFonts w:ascii="標楷體" w:eastAsia="標楷體" w:hAnsi="標楷體"/>
        </w:rPr>
      </w:pPr>
      <w:r>
        <w:rPr>
          <w:rFonts w:ascii="標楷體" w:eastAsia="標楷體" w:hAnsi="標楷體"/>
        </w:rPr>
        <w:t>X</w:t>
      </w:r>
      <w:r>
        <w:rPr>
          <w:rFonts w:ascii="標楷體" w:eastAsia="標楷體" w:hAnsi="標楷體"/>
          <w:vertAlign w:val="superscript"/>
        </w:rPr>
        <w:t>2</w:t>
      </w:r>
      <w:r>
        <w:rPr>
          <w:rFonts w:ascii="標楷體" w:eastAsia="標楷體" w:hAnsi="標楷體"/>
        </w:rPr>
        <w:t>+5x-6=</w:t>
      </w:r>
    </w:p>
    <w:p w:rsidR="004A36A7" w:rsidRDefault="004A36A7" w:rsidP="004A36A7">
      <w:pPr>
        <w:rPr>
          <w:rFonts w:ascii="標楷體" w:eastAsia="標楷體" w:hAnsi="標楷體"/>
        </w:rPr>
      </w:pPr>
    </w:p>
    <w:p w:rsidR="004A36A7" w:rsidRDefault="004A36A7" w:rsidP="004A36A7">
      <w:pPr>
        <w:rPr>
          <w:rFonts w:ascii="標楷體" w:eastAsia="標楷體" w:hAnsi="標楷體"/>
        </w:rPr>
      </w:pPr>
      <w:r>
        <w:rPr>
          <w:rFonts w:ascii="標楷體" w:eastAsia="標楷體" w:hAnsi="標楷體"/>
        </w:rPr>
        <w:tab/>
      </w:r>
      <w:r>
        <w:rPr>
          <w:rFonts w:ascii="標楷體" w:eastAsia="標楷體" w:hAnsi="標楷體" w:hint="eastAsia"/>
        </w:rPr>
        <w:t>請看第13級:十字交乘求因式分解，二次項係數不為1</w:t>
      </w:r>
    </w:p>
    <w:p w:rsidR="004A36A7" w:rsidRDefault="004A36A7" w:rsidP="004A36A7">
      <w:pPr>
        <w:rPr>
          <w:rFonts w:ascii="標楷體" w:eastAsia="標楷體" w:hAnsi="標楷體"/>
        </w:rPr>
      </w:pPr>
    </w:p>
    <w:p w:rsidR="004A36A7" w:rsidRDefault="004A36A7" w:rsidP="004A36A7">
      <w:pPr>
        <w:rPr>
          <w:rFonts w:ascii="標楷體" w:eastAsia="標楷體" w:hAnsi="標楷體"/>
        </w:rPr>
      </w:pPr>
      <w:r>
        <w:rPr>
          <w:rFonts w:ascii="標楷體" w:eastAsia="標楷體" w:hAnsi="標楷體"/>
        </w:rPr>
        <w:t>3X</w:t>
      </w:r>
      <w:r>
        <w:rPr>
          <w:rFonts w:ascii="標楷體" w:eastAsia="標楷體" w:hAnsi="標楷體"/>
          <w:vertAlign w:val="superscript"/>
        </w:rPr>
        <w:t>2</w:t>
      </w:r>
      <w:r>
        <w:rPr>
          <w:rFonts w:ascii="標楷體" w:eastAsia="標楷體" w:hAnsi="標楷體"/>
        </w:rPr>
        <w:t>+7x+2=</w:t>
      </w:r>
    </w:p>
    <w:p w:rsidR="004A36A7" w:rsidRDefault="004A36A7" w:rsidP="004A36A7">
      <w:pPr>
        <w:rPr>
          <w:rFonts w:ascii="標楷體" w:eastAsia="標楷體" w:hAnsi="標楷體"/>
        </w:rPr>
      </w:pPr>
      <w:r>
        <w:rPr>
          <w:rFonts w:ascii="標楷體" w:eastAsia="標楷體" w:hAnsi="標楷體"/>
        </w:rPr>
        <w:t>10X</w:t>
      </w:r>
      <w:r>
        <w:rPr>
          <w:rFonts w:ascii="標楷體" w:eastAsia="標楷體" w:hAnsi="標楷體"/>
          <w:vertAlign w:val="superscript"/>
        </w:rPr>
        <w:t>2</w:t>
      </w:r>
      <w:r>
        <w:rPr>
          <w:rFonts w:ascii="標楷體" w:eastAsia="標楷體" w:hAnsi="標楷體"/>
        </w:rPr>
        <w:t>+7x+1=</w:t>
      </w:r>
    </w:p>
    <w:p w:rsidR="004A36A7" w:rsidRDefault="004A36A7" w:rsidP="004A36A7">
      <w:pPr>
        <w:rPr>
          <w:rFonts w:ascii="標楷體" w:eastAsia="標楷體" w:hAnsi="標楷體"/>
        </w:rPr>
      </w:pPr>
    </w:p>
    <w:p w:rsidR="004A36A7" w:rsidRDefault="004A36A7" w:rsidP="004A36A7">
      <w:pPr>
        <w:rPr>
          <w:rFonts w:ascii="標楷體" w:eastAsia="標楷體" w:hAnsi="標楷體"/>
        </w:rPr>
      </w:pPr>
      <w:r>
        <w:rPr>
          <w:rFonts w:ascii="標楷體" w:eastAsia="標楷體" w:hAnsi="標楷體"/>
        </w:rPr>
        <w:tab/>
      </w:r>
      <w:r>
        <w:rPr>
          <w:rFonts w:ascii="標楷體" w:eastAsia="標楷體" w:hAnsi="標楷體" w:hint="eastAsia"/>
        </w:rPr>
        <w:t>第12級是比較容易的，同學設法解題時不會有太大的問題，第13級就麻煩的多。第16級是最麻煩的，請看這一級的例子:</w:t>
      </w:r>
    </w:p>
    <w:p w:rsidR="004A36A7" w:rsidRPr="00C16DA6" w:rsidRDefault="004A36A7" w:rsidP="004A36A7">
      <w:pPr>
        <w:rPr>
          <w:rFonts w:ascii="標楷體" w:eastAsia="標楷體" w:hAnsi="標楷體" w:cs="Times New Roman"/>
          <w:szCs w:val="24"/>
          <w:vertAlign w:val="superscript"/>
        </w:rPr>
      </w:pPr>
      <w:r w:rsidRPr="00C16DA6">
        <w:rPr>
          <w:rFonts w:ascii="標楷體" w:eastAsia="標楷體" w:hAnsi="標楷體" w:cs="Times New Roman" w:hint="eastAsia"/>
          <w:szCs w:val="24"/>
        </w:rPr>
        <w:t>－5</w:t>
      </w:r>
      <w:r w:rsidRPr="00C16DA6">
        <w:rPr>
          <w:rFonts w:ascii="Times New Roman" w:eastAsia="標楷體" w:hAnsi="Times New Roman" w:cs="Times New Roman"/>
          <w:i/>
          <w:iCs/>
          <w:szCs w:val="24"/>
        </w:rPr>
        <w:t>a</w:t>
      </w:r>
      <w:r w:rsidRPr="00C16DA6">
        <w:rPr>
          <w:rFonts w:ascii="標楷體" w:eastAsia="標楷體" w:hAnsi="標楷體" w:cs="Times New Roman" w:hint="eastAsia"/>
          <w:szCs w:val="24"/>
          <w:vertAlign w:val="superscript"/>
        </w:rPr>
        <w:t>3</w:t>
      </w:r>
      <w:r w:rsidRPr="00C16DA6">
        <w:rPr>
          <w:rFonts w:ascii="Times New Roman" w:eastAsia="標楷體" w:hAnsi="Times New Roman" w:cs="Times New Roman"/>
          <w:i/>
          <w:iCs/>
          <w:szCs w:val="24"/>
        </w:rPr>
        <w:t>b</w:t>
      </w:r>
      <w:r w:rsidRPr="00C16DA6">
        <w:rPr>
          <w:rFonts w:ascii="標楷體" w:eastAsia="標楷體" w:hAnsi="標楷體" w:cs="Times New Roman" w:hint="eastAsia"/>
          <w:szCs w:val="24"/>
        </w:rPr>
        <w:t>＋21</w:t>
      </w:r>
      <w:r w:rsidRPr="00C16DA6">
        <w:rPr>
          <w:rFonts w:ascii="Times New Roman" w:eastAsia="標楷體" w:hAnsi="Times New Roman" w:cs="Times New Roman"/>
          <w:i/>
          <w:iCs/>
          <w:szCs w:val="24"/>
        </w:rPr>
        <w:t>a</w:t>
      </w:r>
      <w:r w:rsidRPr="00C16DA6">
        <w:rPr>
          <w:rFonts w:ascii="標楷體" w:eastAsia="標楷體" w:hAnsi="標楷體" w:cs="Times New Roman" w:hint="eastAsia"/>
          <w:szCs w:val="24"/>
          <w:vertAlign w:val="superscript"/>
        </w:rPr>
        <w:t>2</w:t>
      </w:r>
      <w:r w:rsidRPr="00C16DA6">
        <w:rPr>
          <w:rFonts w:ascii="Times New Roman" w:eastAsia="標楷體" w:hAnsi="Times New Roman" w:cs="Times New Roman"/>
          <w:i/>
          <w:iCs/>
          <w:szCs w:val="24"/>
        </w:rPr>
        <w:t>b</w:t>
      </w:r>
      <w:r w:rsidRPr="00C16DA6">
        <w:rPr>
          <w:rFonts w:ascii="標楷體" w:eastAsia="標楷體" w:hAnsi="標楷體" w:cs="Times New Roman" w:hint="eastAsia"/>
          <w:szCs w:val="24"/>
          <w:vertAlign w:val="superscript"/>
        </w:rPr>
        <w:t>2</w:t>
      </w:r>
      <w:r w:rsidRPr="00C16DA6">
        <w:rPr>
          <w:rFonts w:ascii="標楷體" w:eastAsia="標楷體" w:hAnsi="標楷體" w:cs="Times New Roman" w:hint="eastAsia"/>
          <w:szCs w:val="24"/>
        </w:rPr>
        <w:t>－4</w:t>
      </w:r>
      <w:r w:rsidRPr="00C16DA6">
        <w:rPr>
          <w:rFonts w:ascii="Times New Roman" w:eastAsia="標楷體" w:hAnsi="Times New Roman" w:cs="Times New Roman"/>
          <w:i/>
          <w:iCs/>
          <w:szCs w:val="24"/>
        </w:rPr>
        <w:t>ab</w:t>
      </w:r>
      <w:r w:rsidRPr="00C16DA6">
        <w:rPr>
          <w:rFonts w:ascii="標楷體" w:eastAsia="標楷體" w:hAnsi="標楷體" w:cs="Times New Roman" w:hint="eastAsia"/>
          <w:szCs w:val="24"/>
          <w:vertAlign w:val="superscript"/>
        </w:rPr>
        <w:t>3</w:t>
      </w:r>
    </w:p>
    <w:p w:rsidR="004A36A7" w:rsidRDefault="004A36A7" w:rsidP="004A36A7">
      <w:pPr>
        <w:rPr>
          <w:rFonts w:ascii="標楷體" w:eastAsia="標楷體" w:hAnsi="標楷體" w:cs="Times New Roman"/>
          <w:szCs w:val="24"/>
          <w:vertAlign w:val="superscript"/>
        </w:rPr>
      </w:pPr>
      <w:r w:rsidRPr="00C16DA6">
        <w:rPr>
          <w:rFonts w:ascii="標楷體" w:eastAsia="標楷體" w:hAnsi="標楷體" w:cs="Times New Roman" w:hint="eastAsia"/>
          <w:szCs w:val="24"/>
        </w:rPr>
        <w:lastRenderedPageBreak/>
        <w:t>－4</w:t>
      </w:r>
      <w:r w:rsidRPr="00C16DA6">
        <w:rPr>
          <w:rFonts w:ascii="Times New Roman" w:eastAsia="標楷體" w:hAnsi="Times New Roman" w:cs="Times New Roman"/>
          <w:i/>
          <w:iCs/>
          <w:szCs w:val="24"/>
        </w:rPr>
        <w:t>a</w:t>
      </w:r>
      <w:r w:rsidRPr="00C16DA6">
        <w:rPr>
          <w:rFonts w:ascii="標楷體" w:eastAsia="標楷體" w:hAnsi="標楷體" w:cs="Times New Roman" w:hint="eastAsia"/>
          <w:szCs w:val="24"/>
          <w:vertAlign w:val="superscript"/>
        </w:rPr>
        <w:t>4</w:t>
      </w:r>
      <w:r w:rsidRPr="00C16DA6">
        <w:rPr>
          <w:rFonts w:ascii="Times New Roman" w:eastAsia="標楷體" w:hAnsi="Times New Roman" w:cs="Times New Roman"/>
          <w:i/>
          <w:iCs/>
          <w:szCs w:val="24"/>
        </w:rPr>
        <w:t>b</w:t>
      </w:r>
      <w:r w:rsidRPr="00C16DA6">
        <w:rPr>
          <w:rFonts w:ascii="標楷體" w:eastAsia="標楷體" w:hAnsi="標楷體" w:cs="Times New Roman" w:hint="eastAsia"/>
          <w:szCs w:val="24"/>
          <w:vertAlign w:val="superscript"/>
        </w:rPr>
        <w:t>2</w:t>
      </w:r>
      <w:r w:rsidRPr="00C16DA6">
        <w:rPr>
          <w:rFonts w:ascii="標楷體" w:eastAsia="標楷體" w:hAnsi="標楷體" w:cs="Times New Roman" w:hint="eastAsia"/>
          <w:szCs w:val="24"/>
        </w:rPr>
        <w:t>－11</w:t>
      </w:r>
      <w:r w:rsidRPr="00C16DA6">
        <w:rPr>
          <w:rFonts w:ascii="Times New Roman" w:eastAsia="標楷體" w:hAnsi="Times New Roman" w:cs="Times New Roman"/>
          <w:i/>
          <w:iCs/>
          <w:szCs w:val="24"/>
        </w:rPr>
        <w:t>a</w:t>
      </w:r>
      <w:r w:rsidRPr="00C16DA6">
        <w:rPr>
          <w:rFonts w:ascii="標楷體" w:eastAsia="標楷體" w:hAnsi="標楷體" w:cs="Times New Roman" w:hint="eastAsia"/>
          <w:szCs w:val="24"/>
          <w:vertAlign w:val="superscript"/>
        </w:rPr>
        <w:t>3</w:t>
      </w:r>
      <w:r w:rsidRPr="00C16DA6">
        <w:rPr>
          <w:rFonts w:ascii="Times New Roman" w:eastAsia="標楷體" w:hAnsi="Times New Roman" w:cs="Times New Roman"/>
          <w:i/>
          <w:iCs/>
          <w:szCs w:val="24"/>
        </w:rPr>
        <w:t>b</w:t>
      </w:r>
      <w:r w:rsidRPr="00C16DA6">
        <w:rPr>
          <w:rFonts w:ascii="標楷體" w:eastAsia="標楷體" w:hAnsi="標楷體" w:cs="Times New Roman" w:hint="eastAsia"/>
          <w:szCs w:val="24"/>
          <w:vertAlign w:val="superscript"/>
        </w:rPr>
        <w:t>3</w:t>
      </w:r>
      <w:r w:rsidRPr="00C16DA6">
        <w:rPr>
          <w:rFonts w:ascii="標楷體" w:eastAsia="標楷體" w:hAnsi="標楷體" w:cs="Times New Roman" w:hint="eastAsia"/>
          <w:szCs w:val="24"/>
        </w:rPr>
        <w:t>＋45</w:t>
      </w:r>
      <w:r w:rsidRPr="00C16DA6">
        <w:rPr>
          <w:rFonts w:ascii="Times New Roman" w:eastAsia="標楷體" w:hAnsi="Times New Roman" w:cs="Times New Roman"/>
          <w:i/>
          <w:iCs/>
          <w:szCs w:val="24"/>
        </w:rPr>
        <w:t>a</w:t>
      </w:r>
      <w:r w:rsidRPr="00C16DA6">
        <w:rPr>
          <w:rFonts w:ascii="標楷體" w:eastAsia="標楷體" w:hAnsi="標楷體" w:cs="Times New Roman" w:hint="eastAsia"/>
          <w:szCs w:val="24"/>
          <w:vertAlign w:val="superscript"/>
        </w:rPr>
        <w:t>2</w:t>
      </w:r>
      <w:r w:rsidRPr="00C16DA6">
        <w:rPr>
          <w:rFonts w:ascii="Times New Roman" w:eastAsia="標楷體" w:hAnsi="Times New Roman" w:cs="Times New Roman"/>
          <w:i/>
          <w:iCs/>
          <w:szCs w:val="24"/>
        </w:rPr>
        <w:t>b</w:t>
      </w:r>
      <w:r w:rsidRPr="00C16DA6">
        <w:rPr>
          <w:rFonts w:ascii="標楷體" w:eastAsia="標楷體" w:hAnsi="標楷體" w:cs="Times New Roman" w:hint="eastAsia"/>
          <w:szCs w:val="24"/>
          <w:vertAlign w:val="superscript"/>
        </w:rPr>
        <w:t>4</w:t>
      </w:r>
    </w:p>
    <w:p w:rsidR="004A36A7" w:rsidRDefault="004A36A7" w:rsidP="004A36A7">
      <w:pPr>
        <w:rPr>
          <w:rFonts w:ascii="標楷體" w:eastAsia="標楷體" w:hAnsi="標楷體"/>
        </w:rPr>
      </w:pPr>
    </w:p>
    <w:p w:rsidR="004A36A7" w:rsidRDefault="004A36A7" w:rsidP="004A36A7">
      <w:pPr>
        <w:rPr>
          <w:rFonts w:ascii="標楷體" w:eastAsia="標楷體" w:hAnsi="標楷體"/>
          <w:szCs w:val="24"/>
        </w:rPr>
      </w:pPr>
      <w:r>
        <w:rPr>
          <w:rFonts w:ascii="標楷體" w:eastAsia="標楷體" w:hAnsi="標楷體"/>
        </w:rPr>
        <w:tab/>
      </w:r>
      <w:r>
        <w:rPr>
          <w:rFonts w:ascii="標楷體" w:eastAsia="標楷體" w:hAnsi="標楷體" w:hint="eastAsia"/>
        </w:rPr>
        <w:t>最重要的是，博幼的教科書裡有好多例題。以一元一次方程式為例，我們的教科書裡有</w:t>
      </w:r>
      <w:r>
        <w:rPr>
          <w:rFonts w:ascii="標楷體" w:eastAsia="標楷體" w:hAnsi="標楷體" w:hint="eastAsia"/>
          <w:szCs w:val="24"/>
        </w:rPr>
        <w:t>235個例題</w:t>
      </w:r>
      <w:r>
        <w:rPr>
          <w:rFonts w:ascii="標楷體" w:eastAsia="標楷體" w:hAnsi="標楷體" w:hint="eastAsia"/>
          <w:szCs w:val="24"/>
        </w:rPr>
        <w:t>，一般學校用的教科書只有27個例題，即使是參考書，也不過只有61個例題。</w:t>
      </w:r>
    </w:p>
    <w:p w:rsidR="004A36A7" w:rsidRDefault="004A36A7" w:rsidP="004A36A7">
      <w:pPr>
        <w:rPr>
          <w:rFonts w:ascii="標楷體" w:eastAsia="標楷體" w:hAnsi="標楷體"/>
          <w:szCs w:val="24"/>
        </w:rPr>
      </w:pPr>
    </w:p>
    <w:p w:rsidR="004A36A7" w:rsidRDefault="004A36A7" w:rsidP="004A36A7">
      <w:pPr>
        <w:rPr>
          <w:rFonts w:ascii="標楷體" w:eastAsia="標楷體" w:hAnsi="標楷體"/>
          <w:szCs w:val="24"/>
        </w:rPr>
      </w:pPr>
      <w:r>
        <w:rPr>
          <w:rFonts w:ascii="標楷體" w:eastAsia="標楷體" w:hAnsi="標楷體"/>
          <w:szCs w:val="24"/>
        </w:rPr>
        <w:tab/>
      </w:r>
      <w:r>
        <w:rPr>
          <w:rFonts w:ascii="標楷體" w:eastAsia="標楷體" w:hAnsi="標楷體" w:hint="eastAsia"/>
          <w:szCs w:val="24"/>
        </w:rPr>
        <w:t>我也在此列出其他數學項目的例題:</w:t>
      </w:r>
    </w:p>
    <w:p w:rsidR="004A36A7" w:rsidRDefault="004A36A7" w:rsidP="004A36A7">
      <w:pPr>
        <w:rPr>
          <w:rFonts w:ascii="標楷體" w:eastAsia="標楷體" w:hAnsi="標楷體"/>
          <w:szCs w:val="24"/>
        </w:rPr>
      </w:pPr>
    </w:p>
    <w:p w:rsidR="004A36A7" w:rsidRDefault="004A36A7" w:rsidP="004A36A7">
      <w:pPr>
        <w:pStyle w:val="a7"/>
        <w:numPr>
          <w:ilvl w:val="0"/>
          <w:numId w:val="1"/>
        </w:numPr>
        <w:ind w:leftChars="0"/>
        <w:rPr>
          <w:rFonts w:ascii="標楷體" w:eastAsia="標楷體" w:hAnsi="標楷體"/>
          <w:szCs w:val="24"/>
        </w:rPr>
      </w:pPr>
      <w:r>
        <w:rPr>
          <w:rFonts w:ascii="標楷體" w:eastAsia="標楷體" w:hAnsi="標楷體" w:hint="eastAsia"/>
          <w:szCs w:val="24"/>
        </w:rPr>
        <w:t>二元一次方程式53個例題</w:t>
      </w:r>
    </w:p>
    <w:p w:rsidR="004A36A7" w:rsidRDefault="004A36A7" w:rsidP="004A36A7">
      <w:pPr>
        <w:pStyle w:val="a7"/>
        <w:numPr>
          <w:ilvl w:val="0"/>
          <w:numId w:val="1"/>
        </w:numPr>
        <w:ind w:leftChars="0"/>
        <w:rPr>
          <w:rFonts w:ascii="標楷體" w:eastAsia="標楷體" w:hAnsi="標楷體"/>
          <w:szCs w:val="24"/>
        </w:rPr>
      </w:pPr>
      <w:r>
        <w:rPr>
          <w:rFonts w:ascii="標楷體" w:eastAsia="標楷體" w:hAnsi="標楷體" w:hint="eastAsia"/>
          <w:szCs w:val="24"/>
        </w:rPr>
        <w:t>因式分解176個例題</w:t>
      </w:r>
    </w:p>
    <w:p w:rsidR="004A36A7" w:rsidRDefault="004A36A7" w:rsidP="004A36A7">
      <w:pPr>
        <w:pStyle w:val="a7"/>
        <w:numPr>
          <w:ilvl w:val="0"/>
          <w:numId w:val="1"/>
        </w:numPr>
        <w:ind w:leftChars="0"/>
        <w:rPr>
          <w:rFonts w:ascii="標楷體" w:eastAsia="標楷體" w:hAnsi="標楷體"/>
          <w:szCs w:val="24"/>
        </w:rPr>
      </w:pPr>
      <w:r>
        <w:rPr>
          <w:rFonts w:ascii="標楷體" w:eastAsia="標楷體" w:hAnsi="標楷體" w:hint="eastAsia"/>
          <w:szCs w:val="24"/>
        </w:rPr>
        <w:t>幾何全部728個例題</w:t>
      </w:r>
    </w:p>
    <w:p w:rsidR="004A36A7" w:rsidRDefault="004A36A7" w:rsidP="004A36A7">
      <w:pPr>
        <w:rPr>
          <w:rFonts w:ascii="標楷體" w:eastAsia="標楷體" w:hAnsi="標楷體"/>
          <w:szCs w:val="24"/>
        </w:rPr>
      </w:pPr>
    </w:p>
    <w:p w:rsidR="004A36A7" w:rsidRDefault="004A36A7" w:rsidP="004A36A7">
      <w:pPr>
        <w:rPr>
          <w:rFonts w:ascii="標楷體" w:eastAsia="標楷體" w:hAnsi="標楷體" w:hint="eastAsia"/>
          <w:szCs w:val="24"/>
        </w:rPr>
      </w:pPr>
      <w:r>
        <w:rPr>
          <w:rFonts w:ascii="標楷體" w:eastAsia="標楷體" w:hAnsi="標楷體" w:hint="eastAsia"/>
          <w:szCs w:val="24"/>
        </w:rPr>
        <w:t xml:space="preserve">    我們的幾何教科書有728個例題，幾乎可以說是全世界例題最多的教科書。很多古怪的問題都可以在我們的教科書中得到答案。</w:t>
      </w:r>
    </w:p>
    <w:p w:rsidR="004A36A7" w:rsidRDefault="004A36A7" w:rsidP="004A36A7">
      <w:pPr>
        <w:rPr>
          <w:rFonts w:ascii="標楷體" w:eastAsia="標楷體" w:hAnsi="標楷體" w:hint="eastAsia"/>
          <w:szCs w:val="24"/>
        </w:rPr>
      </w:pPr>
    </w:p>
    <w:p w:rsidR="004A36A7" w:rsidRPr="004A36A7" w:rsidRDefault="004A36A7" w:rsidP="004A36A7">
      <w:pPr>
        <w:rPr>
          <w:rFonts w:ascii="標楷體" w:eastAsia="標楷體" w:hAnsi="標楷體" w:hint="eastAsia"/>
        </w:rPr>
      </w:pPr>
      <w:r>
        <w:rPr>
          <w:rFonts w:ascii="標楷體" w:eastAsia="標楷體" w:hAnsi="標楷體"/>
          <w:szCs w:val="24"/>
        </w:rPr>
        <w:tab/>
      </w:r>
      <w:r>
        <w:rPr>
          <w:rFonts w:ascii="標楷體" w:eastAsia="標楷體" w:hAnsi="標楷體" w:hint="eastAsia"/>
          <w:szCs w:val="24"/>
        </w:rPr>
        <w:t>我敢說，博幼基金會做了很大的努力，使我們的數學教學相當友善。我本人非常感謝博幼教學處數學老師們的努力，也歡迎各個學校利用博幼的教材，使學生不再對數學感到害怕。可惜教育當局似乎不太能夠了解這一點，一般學校所用的教科書裡的例題非常之少，孩子們是不可能應付得了考試的。</w:t>
      </w:r>
    </w:p>
    <w:sectPr w:rsidR="004A36A7" w:rsidRPr="004A36A7">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9A2" w:rsidRDefault="00CF29A2" w:rsidP="001F4793">
      <w:r>
        <w:separator/>
      </w:r>
    </w:p>
  </w:endnote>
  <w:endnote w:type="continuationSeparator" w:id="0">
    <w:p w:rsidR="00CF29A2" w:rsidRDefault="00CF29A2" w:rsidP="001F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5769"/>
      <w:docPartObj>
        <w:docPartGallery w:val="Page Numbers (Bottom of Page)"/>
        <w:docPartUnique/>
      </w:docPartObj>
    </w:sdtPr>
    <w:sdtContent>
      <w:p w:rsidR="001F4793" w:rsidRDefault="001F4793">
        <w:pPr>
          <w:pStyle w:val="a5"/>
          <w:jc w:val="center"/>
        </w:pPr>
        <w:r>
          <w:fldChar w:fldCharType="begin"/>
        </w:r>
        <w:r>
          <w:instrText>PAGE   \* MERGEFORMAT</w:instrText>
        </w:r>
        <w:r>
          <w:fldChar w:fldCharType="separate"/>
        </w:r>
        <w:r w:rsidR="004A36A7" w:rsidRPr="004A36A7">
          <w:rPr>
            <w:noProof/>
            <w:lang w:val="zh-TW"/>
          </w:rPr>
          <w:t>1</w:t>
        </w:r>
        <w:r>
          <w:fldChar w:fldCharType="end"/>
        </w:r>
      </w:p>
    </w:sdtContent>
  </w:sdt>
  <w:p w:rsidR="001F4793" w:rsidRDefault="001F479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9A2" w:rsidRDefault="00CF29A2" w:rsidP="001F4793">
      <w:r>
        <w:separator/>
      </w:r>
    </w:p>
  </w:footnote>
  <w:footnote w:type="continuationSeparator" w:id="0">
    <w:p w:rsidR="00CF29A2" w:rsidRDefault="00CF29A2" w:rsidP="001F47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56B6D"/>
    <w:multiLevelType w:val="hybridMultilevel"/>
    <w:tmpl w:val="31223746"/>
    <w:lvl w:ilvl="0" w:tplc="73B43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93"/>
    <w:rsid w:val="001F4793"/>
    <w:rsid w:val="004A36A7"/>
    <w:rsid w:val="00A84B27"/>
    <w:rsid w:val="00CF29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09B4"/>
  <w15:chartTrackingRefBased/>
  <w15:docId w15:val="{705C7D3D-9770-4B41-8A36-C115C39D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793"/>
    <w:pPr>
      <w:tabs>
        <w:tab w:val="center" w:pos="4153"/>
        <w:tab w:val="right" w:pos="8306"/>
      </w:tabs>
      <w:snapToGrid w:val="0"/>
    </w:pPr>
    <w:rPr>
      <w:sz w:val="20"/>
      <w:szCs w:val="20"/>
    </w:rPr>
  </w:style>
  <w:style w:type="character" w:customStyle="1" w:styleId="a4">
    <w:name w:val="頁首 字元"/>
    <w:basedOn w:val="a0"/>
    <w:link w:val="a3"/>
    <w:uiPriority w:val="99"/>
    <w:rsid w:val="001F4793"/>
    <w:rPr>
      <w:sz w:val="20"/>
      <w:szCs w:val="20"/>
    </w:rPr>
  </w:style>
  <w:style w:type="paragraph" w:styleId="a5">
    <w:name w:val="footer"/>
    <w:basedOn w:val="a"/>
    <w:link w:val="a6"/>
    <w:uiPriority w:val="99"/>
    <w:unhideWhenUsed/>
    <w:rsid w:val="001F4793"/>
    <w:pPr>
      <w:tabs>
        <w:tab w:val="center" w:pos="4153"/>
        <w:tab w:val="right" w:pos="8306"/>
      </w:tabs>
      <w:snapToGrid w:val="0"/>
    </w:pPr>
    <w:rPr>
      <w:sz w:val="20"/>
      <w:szCs w:val="20"/>
    </w:rPr>
  </w:style>
  <w:style w:type="character" w:customStyle="1" w:styleId="a6">
    <w:name w:val="頁尾 字元"/>
    <w:basedOn w:val="a0"/>
    <w:link w:val="a5"/>
    <w:uiPriority w:val="99"/>
    <w:rsid w:val="001F4793"/>
    <w:rPr>
      <w:sz w:val="20"/>
      <w:szCs w:val="20"/>
    </w:rPr>
  </w:style>
  <w:style w:type="paragraph" w:styleId="a7">
    <w:name w:val="List Paragraph"/>
    <w:basedOn w:val="a"/>
    <w:uiPriority w:val="34"/>
    <w:qFormat/>
    <w:rsid w:val="004A36A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2021-03-24T07:35:00Z</dcterms:created>
  <dcterms:modified xsi:type="dcterms:W3CDTF">2021-03-24T07:58:00Z</dcterms:modified>
</cp:coreProperties>
</file>