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9" w:rsidRPr="002629D9" w:rsidRDefault="002629D9" w:rsidP="002629D9">
      <w:pPr>
        <w:jc w:val="center"/>
        <w:rPr>
          <w:rFonts w:ascii="標楷體" w:eastAsia="標楷體" w:hAnsi="標楷體" w:cs="Times New Roman"/>
          <w:szCs w:val="24"/>
        </w:rPr>
      </w:pPr>
      <w:r w:rsidRPr="002629D9">
        <w:rPr>
          <w:rFonts w:ascii="標楷體" w:eastAsia="標楷體" w:hAnsi="標楷體" w:cs="Times New Roman"/>
          <w:szCs w:val="24"/>
        </w:rPr>
        <w:t>201</w:t>
      </w:r>
      <w:r w:rsidRPr="002629D9">
        <w:rPr>
          <w:rFonts w:ascii="標楷體" w:eastAsia="標楷體" w:hAnsi="標楷體" w:cs="Times New Roman" w:hint="eastAsia"/>
          <w:szCs w:val="24"/>
        </w:rPr>
        <w:t>71</w:t>
      </w:r>
      <w:r>
        <w:rPr>
          <w:rFonts w:ascii="標楷體" w:eastAsia="標楷體" w:hAnsi="標楷體" w:cs="Times New Roman" w:hint="eastAsia"/>
          <w:szCs w:val="24"/>
        </w:rPr>
        <w:t>127</w:t>
      </w:r>
      <w:bookmarkStart w:id="0" w:name="_GoBack"/>
      <w:bookmarkEnd w:id="0"/>
      <w:r w:rsidRPr="002629D9">
        <w:rPr>
          <w:rFonts w:ascii="標楷體" w:eastAsia="標楷體" w:hAnsi="標楷體" w:cs="Times New Roman"/>
          <w:szCs w:val="24"/>
        </w:rPr>
        <w:t>漏網新聞</w:t>
      </w:r>
    </w:p>
    <w:p w:rsidR="002629D9" w:rsidRPr="002629D9" w:rsidRDefault="002629D9" w:rsidP="002629D9">
      <w:pPr>
        <w:jc w:val="center"/>
        <w:rPr>
          <w:rFonts w:ascii="標楷體" w:eastAsia="標楷體" w:hAnsi="標楷體" w:cs="Times New Roman"/>
          <w:szCs w:val="24"/>
        </w:rPr>
      </w:pPr>
    </w:p>
    <w:p w:rsidR="002629D9" w:rsidRPr="002629D9" w:rsidRDefault="002629D9" w:rsidP="002629D9">
      <w:pPr>
        <w:jc w:val="center"/>
        <w:rPr>
          <w:rFonts w:ascii="標楷體" w:eastAsia="標楷體" w:hAnsi="標楷體" w:cs="Times New Roman"/>
          <w:szCs w:val="24"/>
        </w:rPr>
      </w:pPr>
      <w:r w:rsidRPr="002629D9">
        <w:rPr>
          <w:rFonts w:ascii="標楷體" w:eastAsia="標楷體" w:hAnsi="標楷體" w:cs="Times New Roman"/>
          <w:szCs w:val="24"/>
        </w:rPr>
        <w:t>李家同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 xml:space="preserve">我發現有很多新聞是我們不注意的，可是其實是值得注意的，所以以後如果有這類的漏網新聞，我會和大家分享。 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1. 墨西哥禁止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販賣孟山都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基因改造黃豆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孟山都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成天推出基因改造作物，墨西哥政府決定在七個州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禁止孟山都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基因改造黃豆的買賣。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2. 美國有人相信地球不是圓的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美國有一些人深信地球不是圓的，而是扁平的。他們製造了一個火箭說，發射了火箭以後，就可以證明地球是平的。但是美國政府拒絕他們的火箭發射申請。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3. 很多歐洲城市抗議利比亞的奴隸買賣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利比亞自從西方國家推翻了強人格達菲以後，全國陷入混亂，居然有人做奴隸買賣，引起歐洲很多國家人民的抗議。布魯塞爾還因此造成暴動。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4. 美國政府決定停止援助庫德族的反IS軍隊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庫德族一直反對IS，美國因此一直以武器援助他們。但是土耳其認為庫德族乃是叛亂的民族，因此美國只好停止對庫德族的援助。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5. 一位被監禁40年的加州犯人終於被釋放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加州布朗州長簽署命令釋放一位被監禁40年的犯人，當初他被控謀殺，現在新的DNA科技證明他不可能是謀殺犯。還好加州廢止了死刑，否則這位先生真是會被冤死。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6. 捷克總統贊成俄羅斯的北部天然氣輸送管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俄羅斯希望能建造一條通過北方國家的天然氣輸送管，有些國家不太贊成。捷克總統宣布他贊成。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7. 伊朗軍艦將航至墨西哥灣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伊朗決定派遣軍艦到墨西哥灣做友好訪問。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8. 中國和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梵諦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岡互相交換藝術品，作為展覽之用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中國和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梵諦岡將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互相交換藝術品，作為展覽之用。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梵諦岡將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送出39件他們所蒐集的中國藝術品，中國將給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梵諦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岡40件現代畫。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lastRenderedPageBreak/>
        <w:t>9. 北京著名的幼兒園被發現虐待兒童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中國大陸有一家非常有名的幼兒園叫做紅黃藍，但是最近被發現這家幼兒園有很多虐待兒童的事件。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10. 愛爾蘭將向蘋果公司追討130億的欠稅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歐盟曾經判決蘋果公司欠愛爾蘭政府130億歐元的稅，當然蘋果公司一直沒有付這筆錢。最近愛爾蘭政府宣布將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努力追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討。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11. 英國不再是全世界經濟大國的前五名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英國一直是全世界經濟大國的第五名，最近這個地位被法國所取代。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12. 沙烏地阿拉伯終於讓聯合國的救援物資進入葉門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沙烏地阿拉伯一直介入葉門的內戰，而且也不讓聯合國的救援物資進入葉門。最近由於世界輿論的壓力，沙烏地阿拉伯終於解除了這種封鎖。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13. 伊拉克北部發生汽車自殺攻擊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伊拉克北部的一個市場發生汽車爆炸案，至少23人死亡。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14. 俄羅斯派工程師到阿根廷協助找尋失蹤的潛水艇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阿根廷的一艘潛水艇前些日子忽然宣告失蹤，很多人相信它一定已經沉沒，但是阿根廷政府仍然要設法找出真相。俄羅斯決定派遣一批工程師去協助找尋。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15. 英國很多公司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因為脫歐的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緣故而喪失了太空計畫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歐盟有太空計畫，英國過去有很多公司參與這些計畫，但是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因為脫歐的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原因，英國的高科技公司將不能再參與歐盟的太空計畫。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16. 奈及利亞的恐怖自殺攻擊造成50人死亡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奈及利亞有一批伊斯蘭教激進份子以自殺性的爆炸使得50人死亡。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17. 印度一家醫院給一位病人的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帳單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高達兩萬五千美金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印度不是一個有錢的國家，當然也就沒有全民健保。有一家醫院居然給一位病人的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帳單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高達兩萬五千美金。這位病人是一個七歲小孩，所生的病是登革熱。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18. 印度衛生福利部長聲稱人有癌症是因為不道德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印度當然有人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罹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患癌症，印度的衛生福利部長說，人有癌症是因為道德品行不好。這個言論引起輿論譁然。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19. 美國政府不准AT&amp;T併吞華納時代公司</w:t>
      </w:r>
    </w:p>
    <w:p w:rsidR="002629D9" w:rsidRDefault="002629D9" w:rsidP="002629D9">
      <w:pPr>
        <w:widowControl/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lastRenderedPageBreak/>
        <w:t>AT&amp;T是一家通訊公司，但是他們想將業務發展到媒體，所以想要併吞華納時代公司，但是美國政府不准。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20. 舊金山接受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慰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安婦的像</w:t>
      </w:r>
    </w:p>
    <w:p w:rsidR="002629D9" w:rsidRPr="002629D9" w:rsidRDefault="002629D9" w:rsidP="002629D9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日本軍隊在二次世界大戰時有所謂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慰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安婦的行為，美國舊金山市決定在市內豎立</w:t>
      </w:r>
      <w:proofErr w:type="gramStart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>慰</w:t>
      </w:r>
      <w:proofErr w:type="gramEnd"/>
      <w:r w:rsidRPr="002629D9">
        <w:rPr>
          <w:rFonts w:ascii="標楷體" w:eastAsia="標楷體" w:hAnsi="標楷體" w:cs="新細明體"/>
          <w:color w:val="1D2129"/>
          <w:kern w:val="0"/>
          <w:szCs w:val="24"/>
        </w:rPr>
        <w:t xml:space="preserve">安婦的像，以紀念這一件悲慘事件。 </w:t>
      </w:r>
    </w:p>
    <w:p w:rsidR="00E5404A" w:rsidRPr="002629D9" w:rsidRDefault="00E5404A">
      <w:pPr>
        <w:rPr>
          <w:rFonts w:ascii="標楷體" w:eastAsia="標楷體" w:hAnsi="標楷體"/>
          <w:szCs w:val="24"/>
        </w:rPr>
      </w:pPr>
    </w:p>
    <w:sectPr w:rsidR="00E5404A" w:rsidRPr="002629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AD" w:rsidRDefault="002105AD" w:rsidP="002629D9">
      <w:r>
        <w:separator/>
      </w:r>
    </w:p>
  </w:endnote>
  <w:endnote w:type="continuationSeparator" w:id="0">
    <w:p w:rsidR="002105AD" w:rsidRDefault="002105AD" w:rsidP="002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62566"/>
      <w:docPartObj>
        <w:docPartGallery w:val="Page Numbers (Bottom of Page)"/>
        <w:docPartUnique/>
      </w:docPartObj>
    </w:sdtPr>
    <w:sdtContent>
      <w:p w:rsidR="002629D9" w:rsidRDefault="00262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29D9">
          <w:rPr>
            <w:noProof/>
            <w:lang w:val="zh-TW"/>
          </w:rPr>
          <w:t>1</w:t>
        </w:r>
        <w:r>
          <w:fldChar w:fldCharType="end"/>
        </w:r>
      </w:p>
    </w:sdtContent>
  </w:sdt>
  <w:p w:rsidR="002629D9" w:rsidRDefault="00262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AD" w:rsidRDefault="002105AD" w:rsidP="002629D9">
      <w:r>
        <w:separator/>
      </w:r>
    </w:p>
  </w:footnote>
  <w:footnote w:type="continuationSeparator" w:id="0">
    <w:p w:rsidR="002105AD" w:rsidRDefault="002105AD" w:rsidP="0026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D9"/>
    <w:rsid w:val="002105AD"/>
    <w:rsid w:val="002629D9"/>
    <w:rsid w:val="00E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9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9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9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9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6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7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8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3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7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4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8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4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1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7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5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6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9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8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3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8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2017-12-06T08:22:00Z</dcterms:created>
  <dcterms:modified xsi:type="dcterms:W3CDTF">2017-12-06T08:25:00Z</dcterms:modified>
</cp:coreProperties>
</file>