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C6" w:rsidRPr="009758C6" w:rsidRDefault="009758C6" w:rsidP="009758C6">
      <w:pPr>
        <w:widowControl/>
        <w:rPr>
          <w:rFonts w:ascii="標楷體" w:eastAsia="標楷體" w:hAnsi="標楷體" w:cs="新細明體" w:hint="eastAsia"/>
          <w:b/>
          <w:kern w:val="0"/>
          <w:szCs w:val="24"/>
        </w:rPr>
      </w:pPr>
      <w:r w:rsidRPr="009758C6">
        <w:rPr>
          <w:rFonts w:ascii="標楷體" w:eastAsia="標楷體" w:hAnsi="標楷體" w:cs="新細明體" w:hint="eastAsia"/>
          <w:b/>
          <w:kern w:val="0"/>
          <w:szCs w:val="24"/>
        </w:rPr>
        <w:t>我見我思:</w:t>
      </w:r>
      <w:bookmarkStart w:id="0" w:name="_GoBack"/>
      <w:r w:rsidRPr="009758C6">
        <w:rPr>
          <w:rFonts w:ascii="標楷體" w:eastAsia="標楷體" w:hAnsi="標楷體" w:cs="新細明體" w:hint="eastAsia"/>
          <w:b/>
          <w:kern w:val="0"/>
          <w:szCs w:val="24"/>
        </w:rPr>
        <w:t>練高級工業基本功</w:t>
      </w:r>
    </w:p>
    <w:bookmarkEnd w:id="0"/>
    <w:p w:rsidR="009758C6" w:rsidRPr="009758C6" w:rsidRDefault="009758C6" w:rsidP="009758C6">
      <w:pPr>
        <w:widowControl/>
        <w:rPr>
          <w:rFonts w:ascii="標楷體" w:eastAsia="標楷體" w:hAnsi="標楷體" w:cs="新細明體" w:hint="eastAsia"/>
          <w:kern w:val="0"/>
          <w:szCs w:val="24"/>
        </w:rPr>
      </w:pPr>
    </w:p>
    <w:p w:rsidR="009758C6" w:rsidRPr="009758C6" w:rsidRDefault="009758C6" w:rsidP="009758C6">
      <w:pPr>
        <w:widowControl/>
        <w:rPr>
          <w:rFonts w:ascii="標楷體" w:eastAsia="標楷體" w:hAnsi="標楷體" w:cs="新細明體"/>
          <w:kern w:val="0"/>
          <w:szCs w:val="24"/>
        </w:rPr>
      </w:pPr>
      <w:r>
        <w:rPr>
          <w:rFonts w:ascii="標楷體" w:eastAsia="標楷體" w:hAnsi="標楷體" w:cs="新細明體" w:hint="eastAsia"/>
          <w:kern w:val="0"/>
          <w:szCs w:val="24"/>
        </w:rPr>
        <w:t>中國時報</w:t>
      </w:r>
      <w:r w:rsidRPr="009758C6">
        <w:rPr>
          <w:rFonts w:ascii="標楷體" w:eastAsia="標楷體" w:hAnsi="標楷體" w:cs="新細明體" w:hint="eastAsia"/>
          <w:kern w:val="0"/>
          <w:szCs w:val="24"/>
        </w:rPr>
        <w:t>2017年10月30日 20:05 </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李家同  國立清華大學榮譽教授</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我們國家最不應該做的事就是指定一些特定的產業，因為歷史告訴我們，政府如果指定了哪些產業，民間當然就會投資這些產業，但是極有可能有些產業會發展不起來的，因此，這些投資就變成了血本無歸。過去政府所指定的那些重要產業，到後來都沒有什麼結果。要發展什麼產業，民間企業家應該最</w:t>
      </w:r>
      <w:proofErr w:type="gramStart"/>
      <w:r w:rsidRPr="009758C6">
        <w:rPr>
          <w:rFonts w:ascii="標楷體" w:eastAsia="標楷體" w:hAnsi="標楷體" w:cs="新細明體" w:hint="eastAsia"/>
          <w:kern w:val="0"/>
          <w:szCs w:val="24"/>
        </w:rPr>
        <w:t>清楚，</w:t>
      </w:r>
      <w:proofErr w:type="gramEnd"/>
      <w:r w:rsidRPr="009758C6">
        <w:rPr>
          <w:rFonts w:ascii="標楷體" w:eastAsia="標楷體" w:hAnsi="標楷體" w:cs="新細明體" w:hint="eastAsia"/>
          <w:kern w:val="0"/>
          <w:szCs w:val="24"/>
        </w:rPr>
        <w:t>政府不該下</w:t>
      </w:r>
      <w:proofErr w:type="gramStart"/>
      <w:r w:rsidRPr="009758C6">
        <w:rPr>
          <w:rFonts w:ascii="標楷體" w:eastAsia="標楷體" w:hAnsi="標楷體" w:cs="新細明體" w:hint="eastAsia"/>
          <w:kern w:val="0"/>
          <w:szCs w:val="24"/>
        </w:rPr>
        <w:t>指導棋</w:t>
      </w:r>
      <w:proofErr w:type="gramEnd"/>
      <w:r w:rsidRPr="009758C6">
        <w:rPr>
          <w:rFonts w:ascii="標楷體" w:eastAsia="標楷體" w:hAnsi="標楷體" w:cs="新細明體" w:hint="eastAsia"/>
          <w:kern w:val="0"/>
          <w:szCs w:val="24"/>
        </w:rPr>
        <w:t>。</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有些產業並不是獨立的產業，而是綜合很多其他產業，政府提到的國防產業就絕對包含了其他的產業，任何一位對國防科技有觀念的人都會知道材料科技對國防的重要性，可是政府卻又不提材料產業。材料不好，不要說國防產業不可能，其他的產業要做得好，也絕對不可能。</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相信政府很熱切地希望我們國家有好的工業可以和先進國家媲美，可是我們的政府官員似乎不了解好的工業絕對建築在好的工業技術上，而好的工業技術又建築在最基本的技術上。如果政府真的希望國家有相當高級的工業，就應該將</w:t>
      </w:r>
      <w:proofErr w:type="gramStart"/>
      <w:r w:rsidRPr="009758C6">
        <w:rPr>
          <w:rFonts w:ascii="標楷體" w:eastAsia="標楷體" w:hAnsi="標楷體" w:cs="新細明體" w:hint="eastAsia"/>
          <w:kern w:val="0"/>
          <w:szCs w:val="24"/>
        </w:rPr>
        <w:t>最</w:t>
      </w:r>
      <w:proofErr w:type="gramEnd"/>
      <w:r w:rsidRPr="009758C6">
        <w:rPr>
          <w:rFonts w:ascii="標楷體" w:eastAsia="標楷體" w:hAnsi="標楷體" w:cs="新細明體" w:hint="eastAsia"/>
          <w:kern w:val="0"/>
          <w:szCs w:val="24"/>
        </w:rPr>
        <w:t>基礎的技術弄好。</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舉一個例子，我們當然要發展半導體製造工業，很少人知道半導體的製造牽涉到研磨，因為我們總要將晶圓加以研磨，但是研磨絕非簡單的技術，用什麼</w:t>
      </w:r>
      <w:proofErr w:type="gramStart"/>
      <w:r w:rsidRPr="009758C6">
        <w:rPr>
          <w:rFonts w:ascii="標楷體" w:eastAsia="標楷體" w:hAnsi="標楷體" w:cs="新細明體" w:hint="eastAsia"/>
          <w:kern w:val="0"/>
          <w:szCs w:val="24"/>
        </w:rPr>
        <w:t>研磨劑就有</w:t>
      </w:r>
      <w:proofErr w:type="gramEnd"/>
      <w:r w:rsidRPr="009758C6">
        <w:rPr>
          <w:rFonts w:ascii="標楷體" w:eastAsia="標楷體" w:hAnsi="標楷體" w:cs="新細明體" w:hint="eastAsia"/>
          <w:kern w:val="0"/>
          <w:szCs w:val="24"/>
        </w:rPr>
        <w:t>很大的學問。在化工產業，研磨同樣地重要，有的時候我們要將粉末磨得更加小，必須用一種含有小珠子的研磨器，可是對於不同的粉末就要用不同的珠子，所以研磨是很有學問的。</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再舉一個例子，精密的儀器內部常常有真空的部分，這部分也需要焊接，可是焊接如果不好，空氣一定會進去，所以我們就需要有所謂的無縫焊接。焊接是大家都知道的一種技術，可是我們國家需要的不是普通的焊接，而是非常高級的無縫焊接。</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根據我和很多工程師談話的結果，我整理了以下的10大基本工業技術：混合分散、分離純化、機械設計、電路設計、控制、材料、研磨、焊接、軟體、光學。當然這些技術也不是完全獨立的，它們互相也有一些關聯。也許我的分類不太好，可是總是值得政府注意的。</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lastRenderedPageBreak/>
        <w:t>台灣在過去的一些日子已經在往精密工業的道路前進，我們已經不是強調購買外國的技術，而是在發展自己的技術。幾乎所有在台灣能夠生存的好公司都有自己的技術，可是大家都有一種同樣的感覺，那就是我們一定要站穩腳步。內行的人都知道，先進國家的共同特色就是有非常高級的基本工業技術，這些基本技術也常常建築在基本的學理上。</w:t>
      </w:r>
    </w:p>
    <w:p w:rsidR="009758C6" w:rsidRPr="009758C6" w:rsidRDefault="009758C6" w:rsidP="009758C6">
      <w:pPr>
        <w:widowControl/>
        <w:spacing w:after="450"/>
        <w:rPr>
          <w:rFonts w:ascii="標楷體" w:eastAsia="標楷體" w:hAnsi="標楷體" w:cs="新細明體" w:hint="eastAsia"/>
          <w:kern w:val="0"/>
          <w:szCs w:val="24"/>
        </w:rPr>
      </w:pPr>
      <w:r w:rsidRPr="009758C6">
        <w:rPr>
          <w:rFonts w:ascii="標楷體" w:eastAsia="標楷體" w:hAnsi="標楷體" w:cs="新細明體" w:hint="eastAsia"/>
          <w:kern w:val="0"/>
          <w:szCs w:val="24"/>
        </w:rPr>
        <w:t>希望朝野能夠靜下心來，不要好高騖遠，</w:t>
      </w:r>
      <w:proofErr w:type="gramStart"/>
      <w:r w:rsidRPr="009758C6">
        <w:rPr>
          <w:rFonts w:ascii="標楷體" w:eastAsia="標楷體" w:hAnsi="標楷體" w:cs="新細明體" w:hint="eastAsia"/>
          <w:kern w:val="0"/>
          <w:szCs w:val="24"/>
        </w:rPr>
        <w:t>而要傾全力</w:t>
      </w:r>
      <w:proofErr w:type="gramEnd"/>
      <w:r w:rsidRPr="009758C6">
        <w:rPr>
          <w:rFonts w:ascii="標楷體" w:eastAsia="標楷體" w:hAnsi="標楷體" w:cs="新細明體" w:hint="eastAsia"/>
          <w:kern w:val="0"/>
          <w:szCs w:val="24"/>
        </w:rPr>
        <w:t>往下扎根。以我這個電機系畢業的人來講，就要知道有關於電容器的學問，雖然基本，卻對我們的工業有相當的重要性。</w:t>
      </w:r>
    </w:p>
    <w:p w:rsidR="00BA5325" w:rsidRPr="009758C6" w:rsidRDefault="00BA5325">
      <w:pPr>
        <w:rPr>
          <w:rFonts w:ascii="標楷體" w:eastAsia="標楷體" w:hAnsi="標楷體"/>
          <w:szCs w:val="24"/>
        </w:rPr>
      </w:pPr>
    </w:p>
    <w:sectPr w:rsidR="00BA5325" w:rsidRPr="009758C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81" w:rsidRDefault="00C77581" w:rsidP="009758C6">
      <w:r>
        <w:separator/>
      </w:r>
    </w:p>
  </w:endnote>
  <w:endnote w:type="continuationSeparator" w:id="0">
    <w:p w:rsidR="00C77581" w:rsidRDefault="00C77581" w:rsidP="0097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6810"/>
      <w:docPartObj>
        <w:docPartGallery w:val="Page Numbers (Bottom of Page)"/>
        <w:docPartUnique/>
      </w:docPartObj>
    </w:sdtPr>
    <w:sdtContent>
      <w:p w:rsidR="009758C6" w:rsidRDefault="009758C6">
        <w:pPr>
          <w:pStyle w:val="a5"/>
          <w:jc w:val="center"/>
        </w:pPr>
        <w:r>
          <w:fldChar w:fldCharType="begin"/>
        </w:r>
        <w:r>
          <w:instrText>PAGE   \* MERGEFORMAT</w:instrText>
        </w:r>
        <w:r>
          <w:fldChar w:fldCharType="separate"/>
        </w:r>
        <w:r w:rsidR="00D66A8A" w:rsidRPr="00D66A8A">
          <w:rPr>
            <w:noProof/>
            <w:lang w:val="zh-TW"/>
          </w:rPr>
          <w:t>1</w:t>
        </w:r>
        <w:r>
          <w:fldChar w:fldCharType="end"/>
        </w:r>
      </w:p>
    </w:sdtContent>
  </w:sdt>
  <w:p w:rsidR="009758C6" w:rsidRDefault="009758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81" w:rsidRDefault="00C77581" w:rsidP="009758C6">
      <w:r>
        <w:separator/>
      </w:r>
    </w:p>
  </w:footnote>
  <w:footnote w:type="continuationSeparator" w:id="0">
    <w:p w:rsidR="00C77581" w:rsidRDefault="00C77581" w:rsidP="00975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C6"/>
    <w:rsid w:val="00294663"/>
    <w:rsid w:val="009758C6"/>
    <w:rsid w:val="00BA5325"/>
    <w:rsid w:val="00C77581"/>
    <w:rsid w:val="00D66A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758C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58C6"/>
    <w:rPr>
      <w:rFonts w:ascii="新細明體" w:eastAsia="新細明體" w:hAnsi="新細明體" w:cs="新細明體"/>
      <w:b/>
      <w:bCs/>
      <w:kern w:val="36"/>
      <w:sz w:val="48"/>
      <w:szCs w:val="48"/>
    </w:rPr>
  </w:style>
  <w:style w:type="paragraph" w:styleId="Web">
    <w:name w:val="Normal (Web)"/>
    <w:basedOn w:val="a"/>
    <w:uiPriority w:val="99"/>
    <w:semiHidden/>
    <w:unhideWhenUsed/>
    <w:rsid w:val="009758C6"/>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758C6"/>
    <w:pPr>
      <w:tabs>
        <w:tab w:val="center" w:pos="4153"/>
        <w:tab w:val="right" w:pos="8306"/>
      </w:tabs>
      <w:snapToGrid w:val="0"/>
    </w:pPr>
    <w:rPr>
      <w:sz w:val="20"/>
      <w:szCs w:val="20"/>
    </w:rPr>
  </w:style>
  <w:style w:type="character" w:customStyle="1" w:styleId="a4">
    <w:name w:val="頁首 字元"/>
    <w:basedOn w:val="a0"/>
    <w:link w:val="a3"/>
    <w:uiPriority w:val="99"/>
    <w:rsid w:val="009758C6"/>
    <w:rPr>
      <w:sz w:val="20"/>
      <w:szCs w:val="20"/>
    </w:rPr>
  </w:style>
  <w:style w:type="paragraph" w:styleId="a5">
    <w:name w:val="footer"/>
    <w:basedOn w:val="a"/>
    <w:link w:val="a6"/>
    <w:uiPriority w:val="99"/>
    <w:unhideWhenUsed/>
    <w:rsid w:val="009758C6"/>
    <w:pPr>
      <w:tabs>
        <w:tab w:val="center" w:pos="4153"/>
        <w:tab w:val="right" w:pos="8306"/>
      </w:tabs>
      <w:snapToGrid w:val="0"/>
    </w:pPr>
    <w:rPr>
      <w:sz w:val="20"/>
      <w:szCs w:val="20"/>
    </w:rPr>
  </w:style>
  <w:style w:type="character" w:customStyle="1" w:styleId="a6">
    <w:name w:val="頁尾 字元"/>
    <w:basedOn w:val="a0"/>
    <w:link w:val="a5"/>
    <w:uiPriority w:val="99"/>
    <w:rsid w:val="009758C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758C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58C6"/>
    <w:rPr>
      <w:rFonts w:ascii="新細明體" w:eastAsia="新細明體" w:hAnsi="新細明體" w:cs="新細明體"/>
      <w:b/>
      <w:bCs/>
      <w:kern w:val="36"/>
      <w:sz w:val="48"/>
      <w:szCs w:val="48"/>
    </w:rPr>
  </w:style>
  <w:style w:type="paragraph" w:styleId="Web">
    <w:name w:val="Normal (Web)"/>
    <w:basedOn w:val="a"/>
    <w:uiPriority w:val="99"/>
    <w:semiHidden/>
    <w:unhideWhenUsed/>
    <w:rsid w:val="009758C6"/>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758C6"/>
    <w:pPr>
      <w:tabs>
        <w:tab w:val="center" w:pos="4153"/>
        <w:tab w:val="right" w:pos="8306"/>
      </w:tabs>
      <w:snapToGrid w:val="0"/>
    </w:pPr>
    <w:rPr>
      <w:sz w:val="20"/>
      <w:szCs w:val="20"/>
    </w:rPr>
  </w:style>
  <w:style w:type="character" w:customStyle="1" w:styleId="a4">
    <w:name w:val="頁首 字元"/>
    <w:basedOn w:val="a0"/>
    <w:link w:val="a3"/>
    <w:uiPriority w:val="99"/>
    <w:rsid w:val="009758C6"/>
    <w:rPr>
      <w:sz w:val="20"/>
      <w:szCs w:val="20"/>
    </w:rPr>
  </w:style>
  <w:style w:type="paragraph" w:styleId="a5">
    <w:name w:val="footer"/>
    <w:basedOn w:val="a"/>
    <w:link w:val="a6"/>
    <w:uiPriority w:val="99"/>
    <w:unhideWhenUsed/>
    <w:rsid w:val="009758C6"/>
    <w:pPr>
      <w:tabs>
        <w:tab w:val="center" w:pos="4153"/>
        <w:tab w:val="right" w:pos="8306"/>
      </w:tabs>
      <w:snapToGrid w:val="0"/>
    </w:pPr>
    <w:rPr>
      <w:sz w:val="20"/>
      <w:szCs w:val="20"/>
    </w:rPr>
  </w:style>
  <w:style w:type="character" w:customStyle="1" w:styleId="a6">
    <w:name w:val="頁尾 字元"/>
    <w:basedOn w:val="a0"/>
    <w:link w:val="a5"/>
    <w:uiPriority w:val="99"/>
    <w:rsid w:val="009758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01746">
      <w:bodyDiv w:val="1"/>
      <w:marLeft w:val="0"/>
      <w:marRight w:val="0"/>
      <w:marTop w:val="0"/>
      <w:marBottom w:val="0"/>
      <w:divBdr>
        <w:top w:val="none" w:sz="0" w:space="0" w:color="auto"/>
        <w:left w:val="none" w:sz="0" w:space="0" w:color="auto"/>
        <w:bottom w:val="none" w:sz="0" w:space="0" w:color="auto"/>
        <w:right w:val="none" w:sz="0" w:space="0" w:color="auto"/>
      </w:divBdr>
      <w:divsChild>
        <w:div w:id="673534423">
          <w:marLeft w:val="0"/>
          <w:marRight w:val="0"/>
          <w:marTop w:val="0"/>
          <w:marBottom w:val="150"/>
          <w:divBdr>
            <w:top w:val="none" w:sz="0" w:space="0" w:color="auto"/>
            <w:left w:val="none" w:sz="0" w:space="0" w:color="auto"/>
            <w:bottom w:val="none" w:sz="0" w:space="0" w:color="auto"/>
            <w:right w:val="none" w:sz="0" w:space="0" w:color="auto"/>
          </w:divBdr>
          <w:divsChild>
            <w:div w:id="52586721">
              <w:marLeft w:val="0"/>
              <w:marRight w:val="0"/>
              <w:marTop w:val="0"/>
              <w:marBottom w:val="0"/>
              <w:divBdr>
                <w:top w:val="none" w:sz="0" w:space="0" w:color="auto"/>
                <w:left w:val="none" w:sz="0" w:space="0" w:color="auto"/>
                <w:bottom w:val="none" w:sz="0" w:space="0" w:color="auto"/>
                <w:right w:val="none" w:sz="0" w:space="0" w:color="auto"/>
              </w:divBdr>
              <w:divsChild>
                <w:div w:id="1976370453">
                  <w:marLeft w:val="0"/>
                  <w:marRight w:val="0"/>
                  <w:marTop w:val="0"/>
                  <w:marBottom w:val="0"/>
                  <w:divBdr>
                    <w:top w:val="none" w:sz="0" w:space="0" w:color="auto"/>
                    <w:left w:val="none" w:sz="0" w:space="0" w:color="auto"/>
                    <w:bottom w:val="none" w:sz="0" w:space="0" w:color="auto"/>
                    <w:right w:val="none" w:sz="0" w:space="0" w:color="auto"/>
                  </w:divBdr>
                  <w:divsChild>
                    <w:div w:id="1356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1</cp:revision>
  <dcterms:created xsi:type="dcterms:W3CDTF">2017-10-31T00:36:00Z</dcterms:created>
  <dcterms:modified xsi:type="dcterms:W3CDTF">2017-10-31T01:04:00Z</dcterms:modified>
</cp:coreProperties>
</file>